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CE" w:rsidRPr="007D3296" w:rsidRDefault="007D3296" w:rsidP="00D108EA">
      <w:pPr>
        <w:jc w:val="both"/>
        <w:rPr>
          <w:sz w:val="28"/>
          <w:szCs w:val="28"/>
        </w:rPr>
      </w:pPr>
      <w:bookmarkStart w:id="0" w:name="_GoBack"/>
      <w:bookmarkEnd w:id="0"/>
      <w:r>
        <w:tab/>
      </w:r>
      <w:r>
        <w:tab/>
      </w:r>
      <w:r>
        <w:tab/>
      </w:r>
      <w:r>
        <w:tab/>
      </w:r>
      <w:r>
        <w:tab/>
      </w:r>
      <w:r>
        <w:tab/>
      </w:r>
      <w:r>
        <w:tab/>
      </w:r>
      <w:r>
        <w:tab/>
      </w:r>
      <w:r>
        <w:tab/>
      </w:r>
      <w:r>
        <w:tab/>
      </w:r>
      <w:r>
        <w:tab/>
      </w:r>
      <w:r>
        <w:rPr>
          <w:sz w:val="28"/>
          <w:szCs w:val="28"/>
        </w:rPr>
        <w:t>Lisa 5</w:t>
      </w:r>
    </w:p>
    <w:p w:rsidR="005749CE" w:rsidRDefault="005749CE" w:rsidP="00D108EA">
      <w:pPr>
        <w:jc w:val="both"/>
      </w:pPr>
    </w:p>
    <w:p w:rsidR="005749CE" w:rsidRDefault="005749CE" w:rsidP="00D108EA">
      <w:pPr>
        <w:jc w:val="both"/>
      </w:pPr>
    </w:p>
    <w:p w:rsidR="00D108EA" w:rsidRDefault="00D108EA" w:rsidP="00D108EA">
      <w:pPr>
        <w:jc w:val="both"/>
      </w:pPr>
    </w:p>
    <w:p w:rsidR="00F960B0" w:rsidRDefault="00F960B0" w:rsidP="00D108EA">
      <w:pPr>
        <w:jc w:val="both"/>
      </w:pPr>
    </w:p>
    <w:p w:rsidR="005749CE" w:rsidRDefault="005749CE" w:rsidP="00D108EA">
      <w:pPr>
        <w:jc w:val="both"/>
      </w:pPr>
    </w:p>
    <w:p w:rsidR="005749CE" w:rsidRDefault="005749CE" w:rsidP="00D108EA">
      <w:pPr>
        <w:jc w:val="center"/>
      </w:pPr>
    </w:p>
    <w:p w:rsidR="005749CE" w:rsidRPr="00D108EA" w:rsidRDefault="00F960B0" w:rsidP="00D108EA">
      <w:pPr>
        <w:pStyle w:val="Title"/>
        <w:jc w:val="center"/>
      </w:pPr>
      <w:r w:rsidRPr="00D108EA">
        <w:t>Naiskodukaitse Jõgeva ringkonna</w:t>
      </w:r>
    </w:p>
    <w:p w:rsidR="00D108EA" w:rsidRDefault="00D108EA" w:rsidP="00D108EA">
      <w:pPr>
        <w:pStyle w:val="Subtitle"/>
        <w:jc w:val="center"/>
        <w:rPr>
          <w:rStyle w:val="SubtleEmphasis"/>
          <w:i/>
          <w:iCs/>
          <w:sz w:val="52"/>
          <w:szCs w:val="52"/>
        </w:rPr>
      </w:pPr>
    </w:p>
    <w:p w:rsidR="00F960B0" w:rsidRPr="00D108EA" w:rsidRDefault="00F960B0" w:rsidP="00D108EA">
      <w:pPr>
        <w:pStyle w:val="Subtitle"/>
        <w:jc w:val="center"/>
        <w:rPr>
          <w:color w:val="323E4F" w:themeColor="text2" w:themeShade="BF"/>
          <w:sz w:val="52"/>
          <w:szCs w:val="52"/>
        </w:rPr>
      </w:pPr>
      <w:r w:rsidRPr="00D108EA">
        <w:rPr>
          <w:rStyle w:val="SubtleEmphasis"/>
          <w:i/>
          <w:iCs/>
          <w:color w:val="323E4F" w:themeColor="text2" w:themeShade="BF"/>
          <w:sz w:val="52"/>
          <w:szCs w:val="52"/>
        </w:rPr>
        <w:t>Arengukava 2018-2020</w:t>
      </w:r>
    </w:p>
    <w:p w:rsidR="005749CE" w:rsidRDefault="005749CE" w:rsidP="00D108EA">
      <w:pPr>
        <w:jc w:val="center"/>
      </w:pPr>
    </w:p>
    <w:p w:rsidR="005749CE" w:rsidRDefault="005749CE" w:rsidP="00D108EA">
      <w:pPr>
        <w:jc w:val="center"/>
      </w:pPr>
    </w:p>
    <w:p w:rsidR="005749CE" w:rsidRDefault="005749CE" w:rsidP="00D108EA">
      <w:pPr>
        <w:jc w:val="center"/>
      </w:pPr>
    </w:p>
    <w:p w:rsidR="00D108EA" w:rsidRDefault="00D108EA" w:rsidP="00D108EA">
      <w:pPr>
        <w:jc w:val="center"/>
        <w:rPr>
          <w:color w:val="323E4F" w:themeColor="text2" w:themeShade="BF"/>
          <w:sz w:val="28"/>
          <w:szCs w:val="28"/>
        </w:rPr>
      </w:pPr>
    </w:p>
    <w:p w:rsidR="00D108EA" w:rsidRDefault="00D108EA" w:rsidP="00D108EA">
      <w:pPr>
        <w:jc w:val="center"/>
        <w:rPr>
          <w:color w:val="323E4F" w:themeColor="text2" w:themeShade="BF"/>
          <w:sz w:val="28"/>
          <w:szCs w:val="28"/>
        </w:rPr>
      </w:pPr>
    </w:p>
    <w:p w:rsidR="00D108EA" w:rsidRDefault="00D108EA" w:rsidP="00D108EA">
      <w:pPr>
        <w:jc w:val="center"/>
        <w:rPr>
          <w:color w:val="323E4F" w:themeColor="text2" w:themeShade="BF"/>
          <w:sz w:val="28"/>
          <w:szCs w:val="28"/>
        </w:rPr>
      </w:pPr>
    </w:p>
    <w:p w:rsidR="00D108EA" w:rsidRDefault="00D108EA" w:rsidP="00D108EA">
      <w:pPr>
        <w:jc w:val="center"/>
        <w:rPr>
          <w:color w:val="323E4F" w:themeColor="text2" w:themeShade="BF"/>
          <w:sz w:val="28"/>
          <w:szCs w:val="28"/>
        </w:rPr>
      </w:pPr>
    </w:p>
    <w:p w:rsidR="00D108EA" w:rsidRDefault="00D108EA" w:rsidP="00D108EA">
      <w:pPr>
        <w:jc w:val="center"/>
        <w:rPr>
          <w:color w:val="323E4F" w:themeColor="text2" w:themeShade="BF"/>
          <w:sz w:val="28"/>
          <w:szCs w:val="28"/>
        </w:rPr>
      </w:pPr>
    </w:p>
    <w:p w:rsidR="00D108EA" w:rsidRDefault="00D108EA" w:rsidP="00D108EA">
      <w:pPr>
        <w:jc w:val="center"/>
        <w:rPr>
          <w:color w:val="323E4F" w:themeColor="text2" w:themeShade="BF"/>
          <w:sz w:val="28"/>
          <w:szCs w:val="28"/>
        </w:rPr>
      </w:pPr>
    </w:p>
    <w:p w:rsidR="00F960B0" w:rsidRPr="00F960B0" w:rsidRDefault="00D108EA" w:rsidP="00D108EA">
      <w:pPr>
        <w:jc w:val="center"/>
        <w:rPr>
          <w:color w:val="323E4F" w:themeColor="text2" w:themeShade="BF"/>
          <w:sz w:val="28"/>
          <w:szCs w:val="28"/>
        </w:rPr>
      </w:pPr>
      <w:r>
        <w:rPr>
          <w:color w:val="323E4F" w:themeColor="text2" w:themeShade="BF"/>
          <w:sz w:val="28"/>
          <w:szCs w:val="28"/>
        </w:rPr>
        <w:t>J</w:t>
      </w:r>
      <w:r w:rsidR="00F960B0" w:rsidRPr="00F960B0">
        <w:rPr>
          <w:color w:val="323E4F" w:themeColor="text2" w:themeShade="BF"/>
          <w:sz w:val="28"/>
          <w:szCs w:val="28"/>
        </w:rPr>
        <w:t>õgeva 2018</w:t>
      </w:r>
    </w:p>
    <w:p w:rsidR="00F960B0" w:rsidRDefault="00F960B0" w:rsidP="00D108EA">
      <w:pPr>
        <w:jc w:val="center"/>
      </w:pPr>
      <w:r>
        <w:br w:type="page"/>
      </w:r>
    </w:p>
    <w:sdt>
      <w:sdtPr>
        <w:rPr>
          <w:rFonts w:asciiTheme="minorHAnsi" w:eastAsiaTheme="minorEastAsia" w:hAnsiTheme="minorHAnsi" w:cstheme="minorBidi"/>
          <w:b w:val="0"/>
          <w:bCs w:val="0"/>
          <w:color w:val="auto"/>
          <w:sz w:val="22"/>
          <w:szCs w:val="22"/>
        </w:rPr>
        <w:id w:val="-1950388157"/>
        <w:docPartObj>
          <w:docPartGallery w:val="Table of Contents"/>
          <w:docPartUnique/>
        </w:docPartObj>
      </w:sdtPr>
      <w:sdtEndPr>
        <w:rPr>
          <w:noProof/>
        </w:rPr>
      </w:sdtEndPr>
      <w:sdtContent>
        <w:p w:rsidR="00D108EA" w:rsidRDefault="00D108EA" w:rsidP="00D108EA">
          <w:pPr>
            <w:pStyle w:val="TOCHeading"/>
            <w:jc w:val="both"/>
          </w:pPr>
          <w:r>
            <w:t>Sisukord</w:t>
          </w:r>
        </w:p>
        <w:p w:rsidR="00D108EA" w:rsidRPr="00D108EA" w:rsidRDefault="00D108EA" w:rsidP="00D108EA">
          <w:pPr>
            <w:jc w:val="both"/>
          </w:pPr>
        </w:p>
        <w:p w:rsidR="00893BF2" w:rsidRDefault="00517ECC">
          <w:pPr>
            <w:pStyle w:val="TOC1"/>
            <w:tabs>
              <w:tab w:val="right" w:leader="dot" w:pos="8777"/>
            </w:tabs>
            <w:rPr>
              <w:noProof/>
            </w:rPr>
          </w:pPr>
          <w:r>
            <w:fldChar w:fldCharType="begin"/>
          </w:r>
          <w:r w:rsidR="00D108EA">
            <w:instrText xml:space="preserve"> TOC \o "1-3" \h \z \u </w:instrText>
          </w:r>
          <w:r>
            <w:fldChar w:fldCharType="separate"/>
          </w:r>
          <w:hyperlink w:anchor="_Toc510086340" w:history="1">
            <w:r w:rsidR="00893BF2" w:rsidRPr="002B56F7">
              <w:rPr>
                <w:rStyle w:val="Hyperlink"/>
                <w:noProof/>
              </w:rPr>
              <w:t>Sissejuhatus</w:t>
            </w:r>
            <w:r w:rsidR="00893BF2">
              <w:rPr>
                <w:noProof/>
                <w:webHidden/>
              </w:rPr>
              <w:tab/>
            </w:r>
            <w:r w:rsidR="00893BF2">
              <w:rPr>
                <w:noProof/>
                <w:webHidden/>
              </w:rPr>
              <w:fldChar w:fldCharType="begin"/>
            </w:r>
            <w:r w:rsidR="00893BF2">
              <w:rPr>
                <w:noProof/>
                <w:webHidden/>
              </w:rPr>
              <w:instrText xml:space="preserve"> PAGEREF _Toc510086340 \h </w:instrText>
            </w:r>
            <w:r w:rsidR="00893BF2">
              <w:rPr>
                <w:noProof/>
                <w:webHidden/>
              </w:rPr>
            </w:r>
            <w:r w:rsidR="00893BF2">
              <w:rPr>
                <w:noProof/>
                <w:webHidden/>
              </w:rPr>
              <w:fldChar w:fldCharType="separate"/>
            </w:r>
            <w:r w:rsidR="00893BF2">
              <w:rPr>
                <w:noProof/>
                <w:webHidden/>
              </w:rPr>
              <w:t>3</w:t>
            </w:r>
            <w:r w:rsidR="00893BF2">
              <w:rPr>
                <w:noProof/>
                <w:webHidden/>
              </w:rPr>
              <w:fldChar w:fldCharType="end"/>
            </w:r>
          </w:hyperlink>
        </w:p>
        <w:p w:rsidR="00893BF2" w:rsidRDefault="00F24FBF">
          <w:pPr>
            <w:pStyle w:val="TOC1"/>
            <w:tabs>
              <w:tab w:val="right" w:leader="dot" w:pos="8777"/>
            </w:tabs>
            <w:rPr>
              <w:noProof/>
            </w:rPr>
          </w:pPr>
          <w:hyperlink w:anchor="_Toc510086341" w:history="1">
            <w:r w:rsidR="00893BF2" w:rsidRPr="002B56F7">
              <w:rPr>
                <w:rStyle w:val="Hyperlink"/>
                <w:noProof/>
              </w:rPr>
              <w:t>1. Naiskodukaiste tegevuse alused</w:t>
            </w:r>
            <w:r w:rsidR="00893BF2">
              <w:rPr>
                <w:noProof/>
                <w:webHidden/>
              </w:rPr>
              <w:tab/>
            </w:r>
            <w:r w:rsidR="00893BF2">
              <w:rPr>
                <w:noProof/>
                <w:webHidden/>
              </w:rPr>
              <w:fldChar w:fldCharType="begin"/>
            </w:r>
            <w:r w:rsidR="00893BF2">
              <w:rPr>
                <w:noProof/>
                <w:webHidden/>
              </w:rPr>
              <w:instrText xml:space="preserve"> PAGEREF _Toc510086341 \h </w:instrText>
            </w:r>
            <w:r w:rsidR="00893BF2">
              <w:rPr>
                <w:noProof/>
                <w:webHidden/>
              </w:rPr>
            </w:r>
            <w:r w:rsidR="00893BF2">
              <w:rPr>
                <w:noProof/>
                <w:webHidden/>
              </w:rPr>
              <w:fldChar w:fldCharType="separate"/>
            </w:r>
            <w:r w:rsidR="00893BF2">
              <w:rPr>
                <w:noProof/>
                <w:webHidden/>
              </w:rPr>
              <w:t>4</w:t>
            </w:r>
            <w:r w:rsidR="00893BF2">
              <w:rPr>
                <w:noProof/>
                <w:webHidden/>
              </w:rPr>
              <w:fldChar w:fldCharType="end"/>
            </w:r>
          </w:hyperlink>
        </w:p>
        <w:p w:rsidR="00893BF2" w:rsidRDefault="00F24FBF">
          <w:pPr>
            <w:pStyle w:val="TOC2"/>
            <w:tabs>
              <w:tab w:val="right" w:leader="dot" w:pos="8777"/>
            </w:tabs>
            <w:rPr>
              <w:noProof/>
            </w:rPr>
          </w:pPr>
          <w:hyperlink w:anchor="_Toc510086342" w:history="1">
            <w:r w:rsidR="00893BF2" w:rsidRPr="002B56F7">
              <w:rPr>
                <w:rStyle w:val="Hyperlink"/>
                <w:noProof/>
              </w:rPr>
              <w:t>2. Jõgeva ringkonna juhtimine ja struktuur</w:t>
            </w:r>
            <w:r w:rsidR="00893BF2">
              <w:rPr>
                <w:noProof/>
                <w:webHidden/>
              </w:rPr>
              <w:tab/>
            </w:r>
            <w:r w:rsidR="00893BF2">
              <w:rPr>
                <w:noProof/>
                <w:webHidden/>
              </w:rPr>
              <w:fldChar w:fldCharType="begin"/>
            </w:r>
            <w:r w:rsidR="00893BF2">
              <w:rPr>
                <w:noProof/>
                <w:webHidden/>
              </w:rPr>
              <w:instrText xml:space="preserve"> PAGEREF _Toc510086342 \h </w:instrText>
            </w:r>
            <w:r w:rsidR="00893BF2">
              <w:rPr>
                <w:noProof/>
                <w:webHidden/>
              </w:rPr>
            </w:r>
            <w:r w:rsidR="00893BF2">
              <w:rPr>
                <w:noProof/>
                <w:webHidden/>
              </w:rPr>
              <w:fldChar w:fldCharType="separate"/>
            </w:r>
            <w:r w:rsidR="00893BF2">
              <w:rPr>
                <w:noProof/>
                <w:webHidden/>
              </w:rPr>
              <w:t>6</w:t>
            </w:r>
            <w:r w:rsidR="00893BF2">
              <w:rPr>
                <w:noProof/>
                <w:webHidden/>
              </w:rPr>
              <w:fldChar w:fldCharType="end"/>
            </w:r>
          </w:hyperlink>
        </w:p>
        <w:p w:rsidR="00893BF2" w:rsidRDefault="00F24FBF">
          <w:pPr>
            <w:pStyle w:val="TOC3"/>
            <w:tabs>
              <w:tab w:val="right" w:leader="dot" w:pos="8777"/>
            </w:tabs>
            <w:rPr>
              <w:noProof/>
            </w:rPr>
          </w:pPr>
          <w:hyperlink w:anchor="_Toc510086343" w:history="1">
            <w:r w:rsidR="00893BF2" w:rsidRPr="002B56F7">
              <w:rPr>
                <w:rStyle w:val="Hyperlink"/>
                <w:noProof/>
              </w:rPr>
              <w:t>2.1 Juhtimine</w:t>
            </w:r>
            <w:r w:rsidR="00893BF2">
              <w:rPr>
                <w:noProof/>
                <w:webHidden/>
              </w:rPr>
              <w:tab/>
            </w:r>
            <w:r w:rsidR="00893BF2">
              <w:rPr>
                <w:noProof/>
                <w:webHidden/>
              </w:rPr>
              <w:fldChar w:fldCharType="begin"/>
            </w:r>
            <w:r w:rsidR="00893BF2">
              <w:rPr>
                <w:noProof/>
                <w:webHidden/>
              </w:rPr>
              <w:instrText xml:space="preserve"> PAGEREF _Toc510086343 \h </w:instrText>
            </w:r>
            <w:r w:rsidR="00893BF2">
              <w:rPr>
                <w:noProof/>
                <w:webHidden/>
              </w:rPr>
            </w:r>
            <w:r w:rsidR="00893BF2">
              <w:rPr>
                <w:noProof/>
                <w:webHidden/>
              </w:rPr>
              <w:fldChar w:fldCharType="separate"/>
            </w:r>
            <w:r w:rsidR="00893BF2">
              <w:rPr>
                <w:noProof/>
                <w:webHidden/>
              </w:rPr>
              <w:t>6</w:t>
            </w:r>
            <w:r w:rsidR="00893BF2">
              <w:rPr>
                <w:noProof/>
                <w:webHidden/>
              </w:rPr>
              <w:fldChar w:fldCharType="end"/>
            </w:r>
          </w:hyperlink>
        </w:p>
        <w:p w:rsidR="00893BF2" w:rsidRDefault="00F24FBF">
          <w:pPr>
            <w:pStyle w:val="TOC3"/>
            <w:tabs>
              <w:tab w:val="right" w:leader="dot" w:pos="8777"/>
            </w:tabs>
            <w:rPr>
              <w:noProof/>
            </w:rPr>
          </w:pPr>
          <w:hyperlink w:anchor="_Toc510086344" w:history="1">
            <w:r w:rsidR="00893BF2" w:rsidRPr="002B56F7">
              <w:rPr>
                <w:rStyle w:val="Hyperlink"/>
                <w:noProof/>
              </w:rPr>
              <w:t>2.2 Liikmeskond</w:t>
            </w:r>
            <w:r w:rsidR="00893BF2">
              <w:rPr>
                <w:noProof/>
                <w:webHidden/>
              </w:rPr>
              <w:tab/>
            </w:r>
            <w:r w:rsidR="00893BF2">
              <w:rPr>
                <w:noProof/>
                <w:webHidden/>
              </w:rPr>
              <w:fldChar w:fldCharType="begin"/>
            </w:r>
            <w:r w:rsidR="00893BF2">
              <w:rPr>
                <w:noProof/>
                <w:webHidden/>
              </w:rPr>
              <w:instrText xml:space="preserve"> PAGEREF _Toc510086344 \h </w:instrText>
            </w:r>
            <w:r w:rsidR="00893BF2">
              <w:rPr>
                <w:noProof/>
                <w:webHidden/>
              </w:rPr>
            </w:r>
            <w:r w:rsidR="00893BF2">
              <w:rPr>
                <w:noProof/>
                <w:webHidden/>
              </w:rPr>
              <w:fldChar w:fldCharType="separate"/>
            </w:r>
            <w:r w:rsidR="00893BF2">
              <w:rPr>
                <w:noProof/>
                <w:webHidden/>
              </w:rPr>
              <w:t>7</w:t>
            </w:r>
            <w:r w:rsidR="00893BF2">
              <w:rPr>
                <w:noProof/>
                <w:webHidden/>
              </w:rPr>
              <w:fldChar w:fldCharType="end"/>
            </w:r>
          </w:hyperlink>
        </w:p>
        <w:p w:rsidR="00893BF2" w:rsidRDefault="00F24FBF">
          <w:pPr>
            <w:pStyle w:val="TOC3"/>
            <w:tabs>
              <w:tab w:val="right" w:leader="dot" w:pos="8777"/>
            </w:tabs>
            <w:rPr>
              <w:noProof/>
            </w:rPr>
          </w:pPr>
          <w:hyperlink w:anchor="_Toc510086345" w:history="1">
            <w:r w:rsidR="00893BF2" w:rsidRPr="002B56F7">
              <w:rPr>
                <w:rStyle w:val="Hyperlink"/>
                <w:noProof/>
              </w:rPr>
              <w:t>2.3 Väljaõpe ja üritused</w:t>
            </w:r>
            <w:r w:rsidR="00893BF2">
              <w:rPr>
                <w:noProof/>
                <w:webHidden/>
              </w:rPr>
              <w:tab/>
            </w:r>
            <w:r w:rsidR="00893BF2">
              <w:rPr>
                <w:noProof/>
                <w:webHidden/>
              </w:rPr>
              <w:fldChar w:fldCharType="begin"/>
            </w:r>
            <w:r w:rsidR="00893BF2">
              <w:rPr>
                <w:noProof/>
                <w:webHidden/>
              </w:rPr>
              <w:instrText xml:space="preserve"> PAGEREF _Toc510086345 \h </w:instrText>
            </w:r>
            <w:r w:rsidR="00893BF2">
              <w:rPr>
                <w:noProof/>
                <w:webHidden/>
              </w:rPr>
            </w:r>
            <w:r w:rsidR="00893BF2">
              <w:rPr>
                <w:noProof/>
                <w:webHidden/>
              </w:rPr>
              <w:fldChar w:fldCharType="separate"/>
            </w:r>
            <w:r w:rsidR="00893BF2">
              <w:rPr>
                <w:noProof/>
                <w:webHidden/>
              </w:rPr>
              <w:t>8</w:t>
            </w:r>
            <w:r w:rsidR="00893BF2">
              <w:rPr>
                <w:noProof/>
                <w:webHidden/>
              </w:rPr>
              <w:fldChar w:fldCharType="end"/>
            </w:r>
          </w:hyperlink>
        </w:p>
        <w:p w:rsidR="00893BF2" w:rsidRDefault="00F24FBF">
          <w:pPr>
            <w:pStyle w:val="TOC3"/>
            <w:tabs>
              <w:tab w:val="right" w:leader="dot" w:pos="8777"/>
            </w:tabs>
            <w:rPr>
              <w:noProof/>
            </w:rPr>
          </w:pPr>
          <w:hyperlink w:anchor="_Toc510086346" w:history="1">
            <w:r w:rsidR="00893BF2" w:rsidRPr="002B56F7">
              <w:rPr>
                <w:rStyle w:val="Hyperlink"/>
                <w:noProof/>
              </w:rPr>
              <w:t>2.4 Ringkonna TNVO (SWOT) analüüs</w:t>
            </w:r>
            <w:r w:rsidR="00893BF2">
              <w:rPr>
                <w:noProof/>
                <w:webHidden/>
              </w:rPr>
              <w:tab/>
            </w:r>
            <w:r w:rsidR="00893BF2">
              <w:rPr>
                <w:noProof/>
                <w:webHidden/>
              </w:rPr>
              <w:fldChar w:fldCharType="begin"/>
            </w:r>
            <w:r w:rsidR="00893BF2">
              <w:rPr>
                <w:noProof/>
                <w:webHidden/>
              </w:rPr>
              <w:instrText xml:space="preserve"> PAGEREF _Toc510086346 \h </w:instrText>
            </w:r>
            <w:r w:rsidR="00893BF2">
              <w:rPr>
                <w:noProof/>
                <w:webHidden/>
              </w:rPr>
            </w:r>
            <w:r w:rsidR="00893BF2">
              <w:rPr>
                <w:noProof/>
                <w:webHidden/>
              </w:rPr>
              <w:fldChar w:fldCharType="separate"/>
            </w:r>
            <w:r w:rsidR="00893BF2">
              <w:rPr>
                <w:noProof/>
                <w:webHidden/>
              </w:rPr>
              <w:t>9</w:t>
            </w:r>
            <w:r w:rsidR="00893BF2">
              <w:rPr>
                <w:noProof/>
                <w:webHidden/>
              </w:rPr>
              <w:fldChar w:fldCharType="end"/>
            </w:r>
          </w:hyperlink>
        </w:p>
        <w:p w:rsidR="00893BF2" w:rsidRDefault="00F24FBF">
          <w:pPr>
            <w:pStyle w:val="TOC2"/>
            <w:tabs>
              <w:tab w:val="right" w:leader="dot" w:pos="8777"/>
            </w:tabs>
            <w:rPr>
              <w:noProof/>
            </w:rPr>
          </w:pPr>
          <w:hyperlink w:anchor="_Toc510086347" w:history="1">
            <w:r w:rsidR="00893BF2" w:rsidRPr="002B56F7">
              <w:rPr>
                <w:rStyle w:val="Hyperlink"/>
                <w:noProof/>
              </w:rPr>
              <w:t>3. Jõgeva ringkonna visioon ja missioon. Strateegilised arengueesmärgid ja arendustegevused</w:t>
            </w:r>
            <w:r w:rsidR="00893BF2">
              <w:rPr>
                <w:noProof/>
                <w:webHidden/>
              </w:rPr>
              <w:tab/>
            </w:r>
            <w:r w:rsidR="00893BF2">
              <w:rPr>
                <w:noProof/>
                <w:webHidden/>
              </w:rPr>
              <w:fldChar w:fldCharType="begin"/>
            </w:r>
            <w:r w:rsidR="00893BF2">
              <w:rPr>
                <w:noProof/>
                <w:webHidden/>
              </w:rPr>
              <w:instrText xml:space="preserve"> PAGEREF _Toc510086347 \h </w:instrText>
            </w:r>
            <w:r w:rsidR="00893BF2">
              <w:rPr>
                <w:noProof/>
                <w:webHidden/>
              </w:rPr>
            </w:r>
            <w:r w:rsidR="00893BF2">
              <w:rPr>
                <w:noProof/>
                <w:webHidden/>
              </w:rPr>
              <w:fldChar w:fldCharType="separate"/>
            </w:r>
            <w:r w:rsidR="00893BF2">
              <w:rPr>
                <w:noProof/>
                <w:webHidden/>
              </w:rPr>
              <w:t>11</w:t>
            </w:r>
            <w:r w:rsidR="00893BF2">
              <w:rPr>
                <w:noProof/>
                <w:webHidden/>
              </w:rPr>
              <w:fldChar w:fldCharType="end"/>
            </w:r>
          </w:hyperlink>
        </w:p>
        <w:p w:rsidR="00893BF2" w:rsidRDefault="00F24FBF">
          <w:pPr>
            <w:pStyle w:val="TOC3"/>
            <w:tabs>
              <w:tab w:val="right" w:leader="dot" w:pos="8777"/>
            </w:tabs>
            <w:rPr>
              <w:noProof/>
            </w:rPr>
          </w:pPr>
          <w:hyperlink w:anchor="_Toc510086348" w:history="1">
            <w:r w:rsidR="00893BF2" w:rsidRPr="002B56F7">
              <w:rPr>
                <w:rStyle w:val="Hyperlink"/>
                <w:noProof/>
              </w:rPr>
              <w:t>3.1 Strateegilised eesmärgid</w:t>
            </w:r>
            <w:r w:rsidR="00893BF2">
              <w:rPr>
                <w:noProof/>
                <w:webHidden/>
              </w:rPr>
              <w:tab/>
            </w:r>
            <w:r w:rsidR="00893BF2">
              <w:rPr>
                <w:noProof/>
                <w:webHidden/>
              </w:rPr>
              <w:fldChar w:fldCharType="begin"/>
            </w:r>
            <w:r w:rsidR="00893BF2">
              <w:rPr>
                <w:noProof/>
                <w:webHidden/>
              </w:rPr>
              <w:instrText xml:space="preserve"> PAGEREF _Toc510086348 \h </w:instrText>
            </w:r>
            <w:r w:rsidR="00893BF2">
              <w:rPr>
                <w:noProof/>
                <w:webHidden/>
              </w:rPr>
            </w:r>
            <w:r w:rsidR="00893BF2">
              <w:rPr>
                <w:noProof/>
                <w:webHidden/>
              </w:rPr>
              <w:fldChar w:fldCharType="separate"/>
            </w:r>
            <w:r w:rsidR="00893BF2">
              <w:rPr>
                <w:noProof/>
                <w:webHidden/>
              </w:rPr>
              <w:t>11</w:t>
            </w:r>
            <w:r w:rsidR="00893BF2">
              <w:rPr>
                <w:noProof/>
                <w:webHidden/>
              </w:rPr>
              <w:fldChar w:fldCharType="end"/>
            </w:r>
          </w:hyperlink>
        </w:p>
        <w:p w:rsidR="00893BF2" w:rsidRDefault="00F24FBF">
          <w:pPr>
            <w:pStyle w:val="TOC3"/>
            <w:tabs>
              <w:tab w:val="right" w:leader="dot" w:pos="8777"/>
            </w:tabs>
            <w:rPr>
              <w:noProof/>
            </w:rPr>
          </w:pPr>
          <w:hyperlink w:anchor="_Toc510086349" w:history="1">
            <w:r w:rsidR="00893BF2" w:rsidRPr="002B56F7">
              <w:rPr>
                <w:rStyle w:val="Hyperlink"/>
                <w:noProof/>
              </w:rPr>
              <w:t>3.2 Arendustegevused</w:t>
            </w:r>
            <w:r w:rsidR="00893BF2">
              <w:rPr>
                <w:noProof/>
                <w:webHidden/>
              </w:rPr>
              <w:tab/>
            </w:r>
            <w:r w:rsidR="00893BF2">
              <w:rPr>
                <w:noProof/>
                <w:webHidden/>
              </w:rPr>
              <w:fldChar w:fldCharType="begin"/>
            </w:r>
            <w:r w:rsidR="00893BF2">
              <w:rPr>
                <w:noProof/>
                <w:webHidden/>
              </w:rPr>
              <w:instrText xml:space="preserve"> PAGEREF _Toc510086349 \h </w:instrText>
            </w:r>
            <w:r w:rsidR="00893BF2">
              <w:rPr>
                <w:noProof/>
                <w:webHidden/>
              </w:rPr>
            </w:r>
            <w:r w:rsidR="00893BF2">
              <w:rPr>
                <w:noProof/>
                <w:webHidden/>
              </w:rPr>
              <w:fldChar w:fldCharType="separate"/>
            </w:r>
            <w:r w:rsidR="00893BF2">
              <w:rPr>
                <w:noProof/>
                <w:webHidden/>
              </w:rPr>
              <w:t>12</w:t>
            </w:r>
            <w:r w:rsidR="00893BF2">
              <w:rPr>
                <w:noProof/>
                <w:webHidden/>
              </w:rPr>
              <w:fldChar w:fldCharType="end"/>
            </w:r>
          </w:hyperlink>
        </w:p>
        <w:p w:rsidR="00D108EA" w:rsidRDefault="00517ECC" w:rsidP="00D108EA">
          <w:pPr>
            <w:jc w:val="both"/>
          </w:pPr>
          <w:r>
            <w:rPr>
              <w:b/>
              <w:bCs/>
              <w:noProof/>
            </w:rPr>
            <w:fldChar w:fldCharType="end"/>
          </w:r>
        </w:p>
      </w:sdtContent>
    </w:sdt>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F37259" w:rsidRDefault="00F37259">
      <w:pPr>
        <w:rPr>
          <w:rFonts w:asciiTheme="majorHAnsi" w:eastAsiaTheme="majorEastAsia" w:hAnsiTheme="majorHAnsi" w:cstheme="majorBidi"/>
          <w:b/>
          <w:bCs/>
          <w:color w:val="2E74B5" w:themeColor="accent1" w:themeShade="BF"/>
          <w:sz w:val="28"/>
          <w:szCs w:val="28"/>
        </w:rPr>
      </w:pPr>
      <w:r>
        <w:br w:type="page"/>
      </w:r>
    </w:p>
    <w:p w:rsidR="005749CE" w:rsidRDefault="005749CE" w:rsidP="00D108EA">
      <w:pPr>
        <w:pStyle w:val="Heading1"/>
        <w:jc w:val="both"/>
      </w:pPr>
      <w:bookmarkStart w:id="1" w:name="_Toc510086340"/>
      <w:r>
        <w:lastRenderedPageBreak/>
        <w:t>Sissejuhatus</w:t>
      </w:r>
      <w:bookmarkEnd w:id="1"/>
    </w:p>
    <w:p w:rsidR="005749CE" w:rsidRDefault="005749CE" w:rsidP="00D108EA">
      <w:pPr>
        <w:jc w:val="both"/>
      </w:pPr>
    </w:p>
    <w:p w:rsidR="005749CE" w:rsidRPr="00E245A0" w:rsidRDefault="005749CE" w:rsidP="00D108EA">
      <w:pPr>
        <w:jc w:val="both"/>
        <w:rPr>
          <w:sz w:val="24"/>
          <w:szCs w:val="24"/>
        </w:rPr>
      </w:pPr>
      <w:r w:rsidRPr="00E245A0">
        <w:rPr>
          <w:sz w:val="24"/>
          <w:szCs w:val="24"/>
        </w:rPr>
        <w:t>Käesolev arengukava on strateegiline dokument, mis annab suunised Naiskodukaitse Jõgeva ringkonnale perioodiks 2018-2020. Arengukava kirjeldab hetke olukorda ning organisatsioonilistest ja välistest muudatustest tulenevalt arenguvõimalusi.</w:t>
      </w:r>
    </w:p>
    <w:p w:rsidR="005749CE" w:rsidRPr="00E245A0" w:rsidRDefault="005749CE" w:rsidP="00D108EA">
      <w:pPr>
        <w:jc w:val="both"/>
        <w:rPr>
          <w:sz w:val="24"/>
          <w:szCs w:val="24"/>
        </w:rPr>
      </w:pPr>
      <w:r w:rsidRPr="00E245A0">
        <w:rPr>
          <w:sz w:val="24"/>
          <w:szCs w:val="24"/>
        </w:rPr>
        <w:t>Jõgeva ringkonna arengukava ülesehituses on võetud fookusesse järgmised teemad:</w:t>
      </w:r>
    </w:p>
    <w:p w:rsidR="005749CE" w:rsidRPr="00E245A0" w:rsidRDefault="005749CE" w:rsidP="00D108EA">
      <w:pPr>
        <w:spacing w:after="0" w:line="240" w:lineRule="auto"/>
        <w:jc w:val="both"/>
        <w:rPr>
          <w:sz w:val="24"/>
          <w:szCs w:val="24"/>
        </w:rPr>
      </w:pPr>
      <w:r w:rsidRPr="00E245A0">
        <w:rPr>
          <w:sz w:val="24"/>
          <w:szCs w:val="24"/>
        </w:rPr>
        <w:t>•</w:t>
      </w:r>
      <w:r w:rsidRPr="00E245A0">
        <w:rPr>
          <w:sz w:val="24"/>
          <w:szCs w:val="24"/>
        </w:rPr>
        <w:tab/>
        <w:t xml:space="preserve">Juhid  </w:t>
      </w:r>
    </w:p>
    <w:p w:rsidR="005749CE" w:rsidRPr="00E245A0" w:rsidRDefault="005749CE" w:rsidP="00D108EA">
      <w:pPr>
        <w:spacing w:after="0" w:line="240" w:lineRule="auto"/>
        <w:jc w:val="both"/>
        <w:rPr>
          <w:sz w:val="24"/>
          <w:szCs w:val="24"/>
        </w:rPr>
      </w:pPr>
      <w:r w:rsidRPr="00E245A0">
        <w:rPr>
          <w:sz w:val="24"/>
          <w:szCs w:val="24"/>
        </w:rPr>
        <w:t>•</w:t>
      </w:r>
      <w:r w:rsidRPr="00E245A0">
        <w:rPr>
          <w:sz w:val="24"/>
          <w:szCs w:val="24"/>
        </w:rPr>
        <w:tab/>
        <w:t>Liikmed</w:t>
      </w:r>
    </w:p>
    <w:p w:rsidR="005749CE" w:rsidRPr="00E245A0" w:rsidRDefault="005749CE" w:rsidP="00D108EA">
      <w:pPr>
        <w:spacing w:after="0" w:line="240" w:lineRule="auto"/>
        <w:jc w:val="both"/>
        <w:rPr>
          <w:sz w:val="24"/>
          <w:szCs w:val="24"/>
        </w:rPr>
      </w:pPr>
      <w:r w:rsidRPr="00E245A0">
        <w:rPr>
          <w:sz w:val="24"/>
          <w:szCs w:val="24"/>
        </w:rPr>
        <w:t>•</w:t>
      </w:r>
      <w:r w:rsidRPr="00E245A0">
        <w:rPr>
          <w:sz w:val="24"/>
          <w:szCs w:val="24"/>
        </w:rPr>
        <w:tab/>
        <w:t>Väljaõpe ja üritused</w:t>
      </w:r>
    </w:p>
    <w:p w:rsidR="005749CE" w:rsidRPr="00E245A0" w:rsidRDefault="005749CE" w:rsidP="00D108EA">
      <w:pPr>
        <w:jc w:val="both"/>
        <w:rPr>
          <w:sz w:val="24"/>
          <w:szCs w:val="24"/>
        </w:rPr>
      </w:pPr>
    </w:p>
    <w:p w:rsidR="005749CE" w:rsidRPr="00E245A0" w:rsidRDefault="005749CE" w:rsidP="00D108EA">
      <w:pPr>
        <w:jc w:val="both"/>
        <w:rPr>
          <w:sz w:val="24"/>
          <w:szCs w:val="24"/>
        </w:rPr>
      </w:pPr>
      <w:r w:rsidRPr="00E245A0">
        <w:rPr>
          <w:sz w:val="24"/>
          <w:szCs w:val="24"/>
        </w:rPr>
        <w:t>Arengukava määratleb visiooni ja eesmärgid ning nende saavutamiseks vajalikud tegevused. Peamised arengueesmärgid on:</w:t>
      </w:r>
    </w:p>
    <w:p w:rsidR="005749CE" w:rsidRPr="00E245A0" w:rsidRDefault="005749CE" w:rsidP="00D108EA">
      <w:pPr>
        <w:spacing w:after="0" w:line="240" w:lineRule="auto"/>
        <w:jc w:val="both"/>
        <w:rPr>
          <w:sz w:val="24"/>
          <w:szCs w:val="24"/>
        </w:rPr>
      </w:pPr>
      <w:r w:rsidRPr="00E245A0">
        <w:rPr>
          <w:sz w:val="24"/>
          <w:szCs w:val="24"/>
        </w:rPr>
        <w:t>•</w:t>
      </w:r>
      <w:r w:rsidRPr="00E245A0">
        <w:rPr>
          <w:sz w:val="24"/>
          <w:szCs w:val="24"/>
        </w:rPr>
        <w:tab/>
        <w:t>Motiveeritud ja pädevate juhtide kasvatamine</w:t>
      </w:r>
    </w:p>
    <w:p w:rsidR="005749CE" w:rsidRPr="00E245A0" w:rsidRDefault="005749CE" w:rsidP="00D108EA">
      <w:pPr>
        <w:spacing w:after="0" w:line="240" w:lineRule="auto"/>
        <w:jc w:val="both"/>
        <w:rPr>
          <w:sz w:val="24"/>
          <w:szCs w:val="24"/>
        </w:rPr>
      </w:pPr>
      <w:r w:rsidRPr="00E245A0">
        <w:rPr>
          <w:sz w:val="24"/>
          <w:szCs w:val="24"/>
        </w:rPr>
        <w:t>•</w:t>
      </w:r>
      <w:r w:rsidRPr="00E245A0">
        <w:rPr>
          <w:sz w:val="24"/>
          <w:szCs w:val="24"/>
        </w:rPr>
        <w:tab/>
        <w:t>Liikmed, kes muudavad organisatsiooni paremaks</w:t>
      </w:r>
    </w:p>
    <w:p w:rsidR="005749CE" w:rsidRPr="00E245A0" w:rsidRDefault="005749CE" w:rsidP="00D108EA">
      <w:pPr>
        <w:spacing w:after="0" w:line="240" w:lineRule="auto"/>
        <w:jc w:val="both"/>
        <w:rPr>
          <w:sz w:val="24"/>
          <w:szCs w:val="24"/>
        </w:rPr>
      </w:pPr>
      <w:r w:rsidRPr="00E245A0">
        <w:rPr>
          <w:sz w:val="24"/>
          <w:szCs w:val="24"/>
        </w:rPr>
        <w:t>•</w:t>
      </w:r>
      <w:r w:rsidRPr="00E245A0">
        <w:rPr>
          <w:sz w:val="24"/>
          <w:szCs w:val="24"/>
        </w:rPr>
        <w:tab/>
        <w:t>Ringkond, mis motiveerib ja ühendab inimesi</w:t>
      </w:r>
    </w:p>
    <w:p w:rsidR="005749CE" w:rsidRPr="00E245A0" w:rsidRDefault="005749CE" w:rsidP="00D108EA">
      <w:pPr>
        <w:spacing w:after="0" w:line="240" w:lineRule="auto"/>
        <w:jc w:val="both"/>
        <w:rPr>
          <w:sz w:val="24"/>
          <w:szCs w:val="24"/>
        </w:rPr>
      </w:pPr>
      <w:r w:rsidRPr="00E245A0">
        <w:rPr>
          <w:sz w:val="24"/>
          <w:szCs w:val="24"/>
        </w:rPr>
        <w:t>•</w:t>
      </w:r>
      <w:r w:rsidRPr="00E245A0">
        <w:rPr>
          <w:sz w:val="24"/>
          <w:szCs w:val="24"/>
        </w:rPr>
        <w:tab/>
        <w:t>Järjepidev areng, mis kindlustab ringkonna  ja organisatsiooni püsimise</w:t>
      </w:r>
    </w:p>
    <w:p w:rsidR="005749CE" w:rsidRPr="00E245A0" w:rsidRDefault="005749CE" w:rsidP="00D108EA">
      <w:pPr>
        <w:jc w:val="both"/>
        <w:rPr>
          <w:sz w:val="24"/>
          <w:szCs w:val="24"/>
        </w:rPr>
      </w:pPr>
    </w:p>
    <w:p w:rsidR="005749CE" w:rsidRPr="00E245A0" w:rsidRDefault="005749CE" w:rsidP="00D108EA">
      <w:pPr>
        <w:jc w:val="both"/>
        <w:rPr>
          <w:sz w:val="24"/>
          <w:szCs w:val="24"/>
        </w:rPr>
      </w:pPr>
      <w:r w:rsidRPr="00E245A0">
        <w:rPr>
          <w:sz w:val="24"/>
          <w:szCs w:val="24"/>
        </w:rPr>
        <w:t xml:space="preserve">Arengukava aluseks on võetud:  </w:t>
      </w:r>
    </w:p>
    <w:p w:rsidR="005749CE" w:rsidRPr="00E245A0" w:rsidRDefault="005749CE" w:rsidP="00D108EA">
      <w:pPr>
        <w:spacing w:after="0" w:line="240" w:lineRule="auto"/>
        <w:jc w:val="both"/>
        <w:rPr>
          <w:sz w:val="24"/>
          <w:szCs w:val="24"/>
        </w:rPr>
      </w:pPr>
      <w:r w:rsidRPr="00E245A0">
        <w:rPr>
          <w:sz w:val="24"/>
          <w:szCs w:val="24"/>
        </w:rPr>
        <w:t>•</w:t>
      </w:r>
      <w:r w:rsidRPr="00E245A0">
        <w:rPr>
          <w:sz w:val="24"/>
          <w:szCs w:val="24"/>
        </w:rPr>
        <w:tab/>
        <w:t>Kaitseliidu seadus;</w:t>
      </w:r>
    </w:p>
    <w:p w:rsidR="005749CE" w:rsidRPr="00E245A0" w:rsidRDefault="005749CE" w:rsidP="00D108EA">
      <w:pPr>
        <w:spacing w:after="0" w:line="240" w:lineRule="auto"/>
        <w:jc w:val="both"/>
        <w:rPr>
          <w:sz w:val="24"/>
          <w:szCs w:val="24"/>
        </w:rPr>
      </w:pPr>
      <w:r w:rsidRPr="00E245A0">
        <w:rPr>
          <w:sz w:val="24"/>
          <w:szCs w:val="24"/>
        </w:rPr>
        <w:t>•</w:t>
      </w:r>
      <w:r w:rsidRPr="00E245A0">
        <w:rPr>
          <w:sz w:val="24"/>
          <w:szCs w:val="24"/>
        </w:rPr>
        <w:tab/>
        <w:t>Kaitseliidu kodukord;</w:t>
      </w:r>
    </w:p>
    <w:p w:rsidR="005749CE" w:rsidRPr="00E245A0" w:rsidRDefault="005749CE" w:rsidP="00D108EA">
      <w:pPr>
        <w:spacing w:after="0" w:line="240" w:lineRule="auto"/>
        <w:jc w:val="both"/>
        <w:rPr>
          <w:sz w:val="24"/>
          <w:szCs w:val="24"/>
        </w:rPr>
      </w:pPr>
      <w:r w:rsidRPr="00E245A0">
        <w:rPr>
          <w:sz w:val="24"/>
          <w:szCs w:val="24"/>
        </w:rPr>
        <w:t>•</w:t>
      </w:r>
      <w:r w:rsidRPr="00E245A0">
        <w:rPr>
          <w:sz w:val="24"/>
          <w:szCs w:val="24"/>
        </w:rPr>
        <w:tab/>
        <w:t>Naiskodukaitse põhikiri;</w:t>
      </w:r>
    </w:p>
    <w:p w:rsidR="005749CE" w:rsidRPr="00E245A0" w:rsidRDefault="005749CE" w:rsidP="00D108EA">
      <w:pPr>
        <w:spacing w:after="0" w:line="240" w:lineRule="auto"/>
        <w:jc w:val="both"/>
        <w:rPr>
          <w:sz w:val="24"/>
          <w:szCs w:val="24"/>
        </w:rPr>
      </w:pPr>
      <w:r w:rsidRPr="00E245A0">
        <w:rPr>
          <w:sz w:val="24"/>
          <w:szCs w:val="24"/>
        </w:rPr>
        <w:t>•</w:t>
      </w:r>
      <w:r w:rsidRPr="00E245A0">
        <w:rPr>
          <w:sz w:val="24"/>
          <w:szCs w:val="24"/>
        </w:rPr>
        <w:tab/>
        <w:t>Naiskodukaitse arengukava (2016-2020);</w:t>
      </w:r>
    </w:p>
    <w:p w:rsidR="005749CE" w:rsidRPr="00E245A0" w:rsidRDefault="005749CE" w:rsidP="00D108EA">
      <w:pPr>
        <w:spacing w:after="0" w:line="240" w:lineRule="auto"/>
        <w:jc w:val="both"/>
        <w:rPr>
          <w:sz w:val="24"/>
          <w:szCs w:val="24"/>
        </w:rPr>
      </w:pPr>
      <w:r w:rsidRPr="00E245A0">
        <w:rPr>
          <w:sz w:val="24"/>
          <w:szCs w:val="24"/>
        </w:rPr>
        <w:t>•</w:t>
      </w:r>
      <w:r w:rsidRPr="00E245A0">
        <w:rPr>
          <w:sz w:val="24"/>
          <w:szCs w:val="24"/>
        </w:rPr>
        <w:tab/>
        <w:t>Naiskodukaitse väljaõppe üldpõhimõtted ja erialakirjeldused.</w:t>
      </w:r>
    </w:p>
    <w:p w:rsidR="005749CE" w:rsidRPr="00E245A0" w:rsidRDefault="005749CE" w:rsidP="00D108EA">
      <w:pPr>
        <w:jc w:val="both"/>
        <w:rPr>
          <w:sz w:val="24"/>
          <w:szCs w:val="24"/>
        </w:rPr>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jc w:val="both"/>
      </w:pPr>
    </w:p>
    <w:p w:rsidR="005749CE" w:rsidRDefault="005749CE" w:rsidP="00D108EA">
      <w:pPr>
        <w:pStyle w:val="Heading1"/>
        <w:jc w:val="both"/>
      </w:pPr>
      <w:bookmarkStart w:id="2" w:name="_Toc510086341"/>
      <w:r>
        <w:t xml:space="preserve">1. </w:t>
      </w:r>
      <w:proofErr w:type="spellStart"/>
      <w:r>
        <w:t>Naiskodukaiste</w:t>
      </w:r>
      <w:proofErr w:type="spellEnd"/>
      <w:r>
        <w:t xml:space="preserve"> tegevuse alused</w:t>
      </w:r>
      <w:bookmarkEnd w:id="2"/>
    </w:p>
    <w:p w:rsidR="00D108EA" w:rsidRPr="00D108EA" w:rsidRDefault="00D108EA" w:rsidP="00D108EA"/>
    <w:p w:rsidR="005749CE" w:rsidRPr="00E245A0" w:rsidRDefault="005749CE" w:rsidP="00D108EA">
      <w:pPr>
        <w:jc w:val="both"/>
        <w:rPr>
          <w:sz w:val="24"/>
          <w:szCs w:val="24"/>
        </w:rPr>
      </w:pPr>
      <w:r w:rsidRPr="00E245A0">
        <w:rPr>
          <w:sz w:val="24"/>
          <w:szCs w:val="24"/>
        </w:rPr>
        <w:t>Naiskodukaitse on loomisest peale aidanud kaasa rahva kaitsetahte kasvatamisele ning toetanud naiste ühiskondlikku aktiivsust ja nende sotsiaalsete oskuste arengut. Naistele on antud võimalus suurendada iseenda, oma lähedaste ja laiemalt kogu rahva turvalisust. Oma tegevuste kaudu on Naiskodukaitse toetanud Kaitseliidu riigikaitseliste eesmärkide saavutamist.</w:t>
      </w:r>
    </w:p>
    <w:p w:rsidR="005749CE" w:rsidRPr="00E245A0" w:rsidRDefault="005749CE" w:rsidP="00D108EA">
      <w:pPr>
        <w:jc w:val="both"/>
        <w:rPr>
          <w:sz w:val="24"/>
          <w:szCs w:val="24"/>
        </w:rPr>
      </w:pPr>
      <w:r w:rsidRPr="00E245A0">
        <w:rPr>
          <w:b/>
          <w:sz w:val="24"/>
          <w:szCs w:val="24"/>
        </w:rPr>
        <w:t>Missioon</w:t>
      </w:r>
      <w:r w:rsidRPr="00E245A0">
        <w:rPr>
          <w:sz w:val="24"/>
          <w:szCs w:val="24"/>
        </w:rPr>
        <w:t xml:space="preserve"> - Naiskodukaitse on üle-eestiline vabatahtlik naisi koondav organisatsioon, mis annab oma panuse riigikaitsesse ja ühiskonna arengusse osaledes Kaitseliidu ülesannete täitmisel, kodanike harimisel ning isamaaliste traditsioonide hoidmisel.</w:t>
      </w:r>
    </w:p>
    <w:p w:rsidR="005749CE" w:rsidRPr="00E245A0" w:rsidRDefault="005749CE" w:rsidP="00D108EA">
      <w:pPr>
        <w:jc w:val="both"/>
        <w:rPr>
          <w:sz w:val="24"/>
          <w:szCs w:val="24"/>
        </w:rPr>
      </w:pPr>
      <w:r w:rsidRPr="00E245A0">
        <w:rPr>
          <w:b/>
          <w:sz w:val="24"/>
          <w:szCs w:val="24"/>
        </w:rPr>
        <w:t>Visioon</w:t>
      </w:r>
      <w:r w:rsidRPr="00E245A0">
        <w:rPr>
          <w:sz w:val="24"/>
          <w:szCs w:val="24"/>
        </w:rPr>
        <w:t xml:space="preserve"> - Naiskodukaitse on tulemuslikult riigikaitsesse rakendatud suurima liikmeskonnaga kogu Eestit hõlmav naisorganisatsioon.</w:t>
      </w:r>
    </w:p>
    <w:p w:rsidR="005749CE" w:rsidRPr="00E245A0" w:rsidRDefault="005749CE" w:rsidP="00D108EA">
      <w:pPr>
        <w:jc w:val="both"/>
        <w:rPr>
          <w:sz w:val="24"/>
          <w:szCs w:val="24"/>
        </w:rPr>
      </w:pPr>
      <w:r w:rsidRPr="00E245A0">
        <w:rPr>
          <w:sz w:val="24"/>
          <w:szCs w:val="24"/>
        </w:rPr>
        <w:t>Naiskodukaitse on võrdväärseks koostööpartneriks kohalikele kogukondadele ning sõjalistele- ja tsiviilstruktuuridele nii tavaolukorras kui erinevate julgeolekukriiside lahendamisel.</w:t>
      </w:r>
    </w:p>
    <w:p w:rsidR="005749CE" w:rsidRPr="00E245A0" w:rsidRDefault="005749CE" w:rsidP="00D108EA">
      <w:pPr>
        <w:jc w:val="both"/>
        <w:rPr>
          <w:sz w:val="24"/>
          <w:szCs w:val="24"/>
        </w:rPr>
      </w:pPr>
      <w:r w:rsidRPr="00E245A0">
        <w:rPr>
          <w:sz w:val="24"/>
          <w:szCs w:val="24"/>
        </w:rPr>
        <w:t>Naiskodukaitse mitmekülgse võimekuse alustaladeks on eesmärgipäraselt ja mitmekülgselt koolitatud liikmeskond.</w:t>
      </w:r>
    </w:p>
    <w:p w:rsidR="005749CE" w:rsidRPr="00E245A0" w:rsidRDefault="00F37259" w:rsidP="00D108EA">
      <w:pPr>
        <w:jc w:val="both"/>
        <w:rPr>
          <w:b/>
          <w:sz w:val="24"/>
          <w:szCs w:val="24"/>
        </w:rPr>
      </w:pPr>
      <w:r w:rsidRPr="00E245A0">
        <w:rPr>
          <w:b/>
          <w:sz w:val="24"/>
          <w:szCs w:val="24"/>
        </w:rPr>
        <w:t>Väärtused</w:t>
      </w:r>
    </w:p>
    <w:p w:rsidR="005749CE" w:rsidRPr="00E245A0" w:rsidRDefault="005749CE" w:rsidP="00D108EA">
      <w:pPr>
        <w:jc w:val="both"/>
        <w:rPr>
          <w:sz w:val="24"/>
          <w:szCs w:val="24"/>
        </w:rPr>
      </w:pPr>
      <w:r w:rsidRPr="00E245A0">
        <w:rPr>
          <w:sz w:val="24"/>
          <w:szCs w:val="24"/>
        </w:rPr>
        <w:t>Organiseerumine naistena – Naiskodukaitse ühendab eri põlvkondadest ja erineva sotsiaalse taustaga tegusaid naisi, võimaldades neile mitmekülgset riigikaitselist ja ühiskondlikku tegevust.</w:t>
      </w:r>
    </w:p>
    <w:p w:rsidR="005749CE" w:rsidRPr="00E245A0" w:rsidRDefault="005749CE" w:rsidP="00D108EA">
      <w:pPr>
        <w:jc w:val="both"/>
        <w:rPr>
          <w:sz w:val="24"/>
          <w:szCs w:val="24"/>
        </w:rPr>
      </w:pPr>
      <w:r w:rsidRPr="00E245A0">
        <w:rPr>
          <w:sz w:val="24"/>
          <w:szCs w:val="24"/>
        </w:rPr>
        <w:t>Vastutus – Naiskodukaitse koondab liikmeid, kes tunnetavad vastutust isamaa ja ühiskonna ees ning on valmis kiiresti reageerima täitmaks vabatahtlikult oma riigikaitselisi kohustusi.</w:t>
      </w:r>
    </w:p>
    <w:p w:rsidR="005749CE" w:rsidRPr="00E245A0" w:rsidRDefault="005749CE" w:rsidP="00D108EA">
      <w:pPr>
        <w:jc w:val="both"/>
        <w:rPr>
          <w:sz w:val="24"/>
          <w:szCs w:val="24"/>
        </w:rPr>
      </w:pPr>
      <w:r w:rsidRPr="00E245A0">
        <w:rPr>
          <w:sz w:val="24"/>
          <w:szCs w:val="24"/>
        </w:rPr>
        <w:t>Elukestev õpe – Naiskodukaitse on organisatsioon, mis tõstab läbi eneseteostusvõimaluste, üksteiselt õppimise ja koolituste naiste sotsiaalset toimetulekuvõimet. Omandatud teadmised ja oskused on rakendatavad nii organisatsiooni siseselt kui ka väliselt.</w:t>
      </w:r>
    </w:p>
    <w:p w:rsidR="005749CE" w:rsidRPr="00E245A0" w:rsidRDefault="005749CE" w:rsidP="00D108EA">
      <w:pPr>
        <w:jc w:val="both"/>
        <w:rPr>
          <w:sz w:val="24"/>
          <w:szCs w:val="24"/>
        </w:rPr>
      </w:pPr>
      <w:r w:rsidRPr="00E245A0">
        <w:rPr>
          <w:sz w:val="24"/>
          <w:szCs w:val="24"/>
        </w:rPr>
        <w:t>Turvalisus – Naiskodukaitse aitab oma tegevuse ja hoiakutega kaasa turvalisema elukeskkonna loomisele. Iga Naiskodukaitse liige suudab hädaolukorras ise hakkama saada ja ka teisi aidata.</w:t>
      </w:r>
    </w:p>
    <w:p w:rsidR="00F37259" w:rsidRPr="00E245A0" w:rsidRDefault="005749CE" w:rsidP="00E245A0">
      <w:pPr>
        <w:jc w:val="both"/>
        <w:rPr>
          <w:sz w:val="24"/>
          <w:szCs w:val="24"/>
        </w:rPr>
      </w:pPr>
      <w:r w:rsidRPr="00E245A0">
        <w:rPr>
          <w:sz w:val="24"/>
          <w:szCs w:val="24"/>
        </w:rPr>
        <w:lastRenderedPageBreak/>
        <w:t>Pärimuse hoidmine – Naiskodukaitse hoiab au sees organisatsiooni traditsioone ja rahvuslikke tavasid ning jäädvustab ja väärtustab organisatsiooni ajalugu.</w:t>
      </w:r>
      <w:r w:rsidR="00F37259" w:rsidRPr="00E245A0">
        <w:rPr>
          <w:sz w:val="24"/>
          <w:szCs w:val="24"/>
        </w:rPr>
        <w:br w:type="page"/>
      </w:r>
    </w:p>
    <w:p w:rsidR="005749CE" w:rsidRPr="00E245A0" w:rsidRDefault="005749CE" w:rsidP="00F37259">
      <w:pPr>
        <w:pStyle w:val="Heading2"/>
        <w:rPr>
          <w:sz w:val="28"/>
          <w:szCs w:val="28"/>
        </w:rPr>
      </w:pPr>
      <w:bookmarkStart w:id="3" w:name="_Toc510086342"/>
      <w:r w:rsidRPr="00E245A0">
        <w:rPr>
          <w:sz w:val="28"/>
          <w:szCs w:val="28"/>
        </w:rPr>
        <w:lastRenderedPageBreak/>
        <w:t>2. Jõgeva ringkonna juhtimine ja struktuur</w:t>
      </w:r>
      <w:bookmarkEnd w:id="3"/>
    </w:p>
    <w:p w:rsidR="00F37259" w:rsidRPr="00F37259" w:rsidRDefault="00F37259" w:rsidP="00F37259"/>
    <w:p w:rsidR="005749CE" w:rsidRPr="00E245A0" w:rsidRDefault="005749CE" w:rsidP="00D108EA">
      <w:pPr>
        <w:jc w:val="both"/>
        <w:rPr>
          <w:sz w:val="24"/>
          <w:szCs w:val="24"/>
        </w:rPr>
      </w:pPr>
      <w:r w:rsidRPr="00E245A0">
        <w:rPr>
          <w:sz w:val="24"/>
          <w:szCs w:val="24"/>
        </w:rPr>
        <w:t xml:space="preserve">Enne </w:t>
      </w:r>
      <w:r w:rsidR="00893BF2">
        <w:rPr>
          <w:sz w:val="24"/>
          <w:szCs w:val="24"/>
        </w:rPr>
        <w:t>t</w:t>
      </w:r>
      <w:r w:rsidRPr="00E245A0">
        <w:rPr>
          <w:sz w:val="24"/>
          <w:szCs w:val="24"/>
        </w:rPr>
        <w:t>eist maailmasõda kuulus Jõgeva</w:t>
      </w:r>
      <w:r w:rsidR="00F000C0">
        <w:rPr>
          <w:sz w:val="24"/>
          <w:szCs w:val="24"/>
        </w:rPr>
        <w:t xml:space="preserve"> piirkonna naiskodukaitsjad</w:t>
      </w:r>
      <w:r w:rsidRPr="00E245A0">
        <w:rPr>
          <w:sz w:val="24"/>
          <w:szCs w:val="24"/>
        </w:rPr>
        <w:t xml:space="preserve"> Naiskodukaitse Tartumaa ringkonda. Jõgeva jaoskond alustas tööd 14. mail 1925. aastal. Jõgeva ringkond asutati 28. oktoobril 1992. </w:t>
      </w:r>
    </w:p>
    <w:p w:rsidR="005749CE" w:rsidRPr="00E245A0" w:rsidRDefault="005749CE" w:rsidP="00D108EA">
      <w:pPr>
        <w:jc w:val="both"/>
        <w:rPr>
          <w:sz w:val="24"/>
          <w:szCs w:val="24"/>
        </w:rPr>
      </w:pPr>
      <w:r w:rsidRPr="00E245A0">
        <w:rPr>
          <w:sz w:val="24"/>
          <w:szCs w:val="24"/>
        </w:rPr>
        <w:t>2016. aasta lõpus oli ringkonnas liikmeid 136 – 129 tegevliiget, 2 auliiget, 2 noorliiget, 3 liikme tegevus peatatud.</w:t>
      </w:r>
    </w:p>
    <w:p w:rsidR="005749CE" w:rsidRPr="00E245A0" w:rsidRDefault="005749CE" w:rsidP="00D108EA">
      <w:pPr>
        <w:jc w:val="both"/>
        <w:rPr>
          <w:sz w:val="24"/>
          <w:szCs w:val="24"/>
        </w:rPr>
      </w:pPr>
      <w:r w:rsidRPr="00E245A0">
        <w:rPr>
          <w:sz w:val="24"/>
          <w:szCs w:val="24"/>
        </w:rPr>
        <w:t>2017. aasta lõpus oli ringkonnas liikmeid endiselt 136 – 129 tegevliiget, 2 auliiget, 1 toetajaliige, 4 liikme staatus peatatud.</w:t>
      </w:r>
    </w:p>
    <w:p w:rsidR="005749CE" w:rsidRPr="00E245A0" w:rsidRDefault="005749CE" w:rsidP="00D108EA">
      <w:pPr>
        <w:jc w:val="both"/>
        <w:rPr>
          <w:sz w:val="24"/>
          <w:szCs w:val="24"/>
        </w:rPr>
      </w:pPr>
      <w:r w:rsidRPr="00E245A0">
        <w:rPr>
          <w:sz w:val="24"/>
          <w:szCs w:val="24"/>
        </w:rPr>
        <w:t xml:space="preserve">Jõgeva ringkonnas on </w:t>
      </w:r>
      <w:r w:rsidR="00F000C0">
        <w:rPr>
          <w:sz w:val="24"/>
          <w:szCs w:val="24"/>
        </w:rPr>
        <w:t>2017.</w:t>
      </w:r>
      <w:r w:rsidR="009A314D">
        <w:rPr>
          <w:sz w:val="24"/>
          <w:szCs w:val="24"/>
        </w:rPr>
        <w:t xml:space="preserve"> </w:t>
      </w:r>
      <w:r w:rsidR="00F000C0">
        <w:rPr>
          <w:sz w:val="24"/>
          <w:szCs w:val="24"/>
        </w:rPr>
        <w:t xml:space="preserve">aasta lõpu seisuga </w:t>
      </w:r>
      <w:r w:rsidRPr="00E245A0">
        <w:rPr>
          <w:sz w:val="24"/>
          <w:szCs w:val="24"/>
        </w:rPr>
        <w:t xml:space="preserve">7 jaoskonda – Jõgeva (liikmete arv 39), Järvemäe (13), Maarja (10), Pedja (16), Põltsamaa (27), Torma (18), </w:t>
      </w:r>
      <w:proofErr w:type="spellStart"/>
      <w:r w:rsidRPr="00E245A0">
        <w:rPr>
          <w:sz w:val="24"/>
          <w:szCs w:val="24"/>
        </w:rPr>
        <w:t>Vaiga</w:t>
      </w:r>
      <w:proofErr w:type="spellEnd"/>
      <w:r w:rsidRPr="00E245A0">
        <w:rPr>
          <w:sz w:val="24"/>
          <w:szCs w:val="24"/>
        </w:rPr>
        <w:t xml:space="preserve"> </w:t>
      </w:r>
      <w:r w:rsidR="009A314D">
        <w:rPr>
          <w:sz w:val="24"/>
          <w:szCs w:val="24"/>
        </w:rPr>
        <w:t xml:space="preserve">(12). </w:t>
      </w:r>
    </w:p>
    <w:p w:rsidR="005749CE" w:rsidRPr="00E245A0" w:rsidRDefault="005749CE" w:rsidP="00D108EA">
      <w:pPr>
        <w:jc w:val="both"/>
        <w:rPr>
          <w:sz w:val="24"/>
          <w:szCs w:val="24"/>
        </w:rPr>
      </w:pPr>
      <w:r w:rsidRPr="00E245A0">
        <w:rPr>
          <w:sz w:val="24"/>
          <w:szCs w:val="24"/>
        </w:rPr>
        <w:t xml:space="preserve">Ülesannete täitmiseks ja väljaõppe paremaks korraldamiseks on moodustatud erialagrupid. </w:t>
      </w:r>
      <w:r w:rsidR="009A314D">
        <w:rPr>
          <w:sz w:val="24"/>
          <w:szCs w:val="24"/>
        </w:rPr>
        <w:t xml:space="preserve">2017. aasta lõpuks kuuluvad </w:t>
      </w:r>
      <w:r w:rsidRPr="00E245A0">
        <w:rPr>
          <w:sz w:val="24"/>
          <w:szCs w:val="24"/>
        </w:rPr>
        <w:t xml:space="preserve">Jõgeva ringkonna naiskodukaitsjad 5 erialagruppi – toitlustamine, meditsiin, side- ja staap, avalikud suhted ja formeerimine. Ringkond osaleb </w:t>
      </w:r>
      <w:proofErr w:type="spellStart"/>
      <w:r w:rsidRPr="00E245A0">
        <w:rPr>
          <w:sz w:val="24"/>
          <w:szCs w:val="24"/>
        </w:rPr>
        <w:t>organisastiooniüleses</w:t>
      </w:r>
      <w:proofErr w:type="spellEnd"/>
      <w:r w:rsidRPr="00E245A0">
        <w:rPr>
          <w:sz w:val="24"/>
          <w:szCs w:val="24"/>
        </w:rPr>
        <w:t xml:space="preserve"> mentorprogrammis.</w:t>
      </w:r>
    </w:p>
    <w:p w:rsidR="005749CE" w:rsidRDefault="005749CE" w:rsidP="009558DC">
      <w:pPr>
        <w:spacing w:before="120" w:after="120"/>
        <w:jc w:val="both"/>
      </w:pPr>
    </w:p>
    <w:p w:rsidR="005749CE" w:rsidRPr="00E245A0" w:rsidRDefault="005749CE" w:rsidP="009558DC">
      <w:pPr>
        <w:pStyle w:val="Heading3"/>
        <w:spacing w:before="120" w:after="120"/>
        <w:rPr>
          <w:sz w:val="24"/>
          <w:szCs w:val="24"/>
        </w:rPr>
      </w:pPr>
      <w:bookmarkStart w:id="4" w:name="_Toc510086343"/>
      <w:r w:rsidRPr="00E245A0">
        <w:rPr>
          <w:sz w:val="24"/>
          <w:szCs w:val="24"/>
        </w:rPr>
        <w:t>2.1 Juhtimine</w:t>
      </w:r>
      <w:bookmarkEnd w:id="4"/>
    </w:p>
    <w:p w:rsidR="00F37259" w:rsidRPr="00F37259" w:rsidRDefault="00F37259" w:rsidP="009558DC">
      <w:pPr>
        <w:spacing w:before="120" w:after="120"/>
      </w:pPr>
    </w:p>
    <w:p w:rsidR="005749CE" w:rsidRPr="00E245A0" w:rsidRDefault="005749CE" w:rsidP="00D108EA">
      <w:pPr>
        <w:jc w:val="both"/>
        <w:rPr>
          <w:sz w:val="24"/>
          <w:szCs w:val="24"/>
        </w:rPr>
      </w:pPr>
      <w:r w:rsidRPr="00E245A0">
        <w:rPr>
          <w:sz w:val="24"/>
          <w:szCs w:val="24"/>
        </w:rPr>
        <w:t xml:space="preserve">Naiskodukaitse allüksused on naiskodukaitse ringkonnad ja jaoskonnad. Jõgeva ringkond tegutseb </w:t>
      </w:r>
      <w:r w:rsidR="00F000C0" w:rsidRPr="00E245A0">
        <w:rPr>
          <w:sz w:val="24"/>
          <w:szCs w:val="24"/>
        </w:rPr>
        <w:t>Kaitseliidu</w:t>
      </w:r>
      <w:r w:rsidR="009A314D">
        <w:rPr>
          <w:sz w:val="24"/>
          <w:szCs w:val="24"/>
        </w:rPr>
        <w:t xml:space="preserve"> </w:t>
      </w:r>
      <w:r w:rsidRPr="00E245A0">
        <w:rPr>
          <w:sz w:val="24"/>
          <w:szCs w:val="24"/>
        </w:rPr>
        <w:t xml:space="preserve">Jõgeva maleva juures. </w:t>
      </w:r>
    </w:p>
    <w:p w:rsidR="005749CE" w:rsidRPr="00E245A0" w:rsidRDefault="005749CE" w:rsidP="00D108EA">
      <w:pPr>
        <w:jc w:val="both"/>
        <w:rPr>
          <w:sz w:val="24"/>
          <w:szCs w:val="24"/>
        </w:rPr>
      </w:pPr>
      <w:r w:rsidRPr="00E245A0">
        <w:rPr>
          <w:sz w:val="24"/>
          <w:szCs w:val="24"/>
        </w:rPr>
        <w:t xml:space="preserve">Ringkonna juhtimiseks on valitud ringkonnakogu ja juhatus. Ringkonna tegevuse üle teostab järelevalvet ringkonna revisjonikomisjon. Ringkonna esinaine allub vahetult </w:t>
      </w:r>
      <w:r w:rsidR="00F000C0">
        <w:rPr>
          <w:sz w:val="24"/>
          <w:szCs w:val="24"/>
        </w:rPr>
        <w:t>N</w:t>
      </w:r>
      <w:r w:rsidRPr="00E245A0">
        <w:rPr>
          <w:sz w:val="24"/>
          <w:szCs w:val="24"/>
        </w:rPr>
        <w:t xml:space="preserve">aiskodukaitse esinaisele. </w:t>
      </w:r>
    </w:p>
    <w:p w:rsidR="005749CE" w:rsidRPr="00E245A0" w:rsidRDefault="005749CE" w:rsidP="00D108EA">
      <w:pPr>
        <w:jc w:val="both"/>
        <w:rPr>
          <w:sz w:val="24"/>
          <w:szCs w:val="24"/>
        </w:rPr>
      </w:pPr>
      <w:r w:rsidRPr="00E245A0">
        <w:rPr>
          <w:sz w:val="24"/>
          <w:szCs w:val="24"/>
        </w:rPr>
        <w:t xml:space="preserve">Ringkonna tegevust toetab </w:t>
      </w:r>
      <w:r w:rsidR="00F000C0">
        <w:rPr>
          <w:sz w:val="24"/>
          <w:szCs w:val="24"/>
        </w:rPr>
        <w:t>Naiskodukaitses</w:t>
      </w:r>
      <w:r w:rsidR="009A314D">
        <w:rPr>
          <w:sz w:val="24"/>
          <w:szCs w:val="24"/>
        </w:rPr>
        <w:t xml:space="preserve"> töötav N</w:t>
      </w:r>
      <w:r w:rsidRPr="00E245A0">
        <w:rPr>
          <w:sz w:val="24"/>
          <w:szCs w:val="24"/>
        </w:rPr>
        <w:t xml:space="preserve">aiskodukaitse instruktor. </w:t>
      </w:r>
    </w:p>
    <w:p w:rsidR="005749CE" w:rsidRPr="00E245A0" w:rsidRDefault="005749CE" w:rsidP="00D108EA">
      <w:pPr>
        <w:jc w:val="both"/>
        <w:rPr>
          <w:sz w:val="24"/>
          <w:szCs w:val="24"/>
        </w:rPr>
      </w:pPr>
      <w:r w:rsidRPr="00E245A0">
        <w:rPr>
          <w:sz w:val="24"/>
          <w:szCs w:val="24"/>
        </w:rPr>
        <w:t xml:space="preserve">Jaoskonna juhtimiseks kutsutakse kokku üldkoosolek ja valitakse juhatus. Suuremates jaoskondades tegutsevad jaoskonna revisjonikomisjon, väiksemaid revideerib ringkonna revisjoni komisjon. </w:t>
      </w:r>
    </w:p>
    <w:p w:rsidR="005749CE" w:rsidRPr="00E245A0" w:rsidRDefault="005749CE" w:rsidP="00D108EA">
      <w:pPr>
        <w:jc w:val="both"/>
        <w:rPr>
          <w:sz w:val="24"/>
          <w:szCs w:val="24"/>
        </w:rPr>
      </w:pPr>
      <w:r w:rsidRPr="00E245A0">
        <w:rPr>
          <w:sz w:val="24"/>
          <w:szCs w:val="24"/>
        </w:rPr>
        <w:t xml:space="preserve">Ringkonna tegevusaasta kohta annab suunised </w:t>
      </w:r>
      <w:r w:rsidR="00F000C0">
        <w:rPr>
          <w:sz w:val="24"/>
          <w:szCs w:val="24"/>
        </w:rPr>
        <w:t>N</w:t>
      </w:r>
      <w:r w:rsidRPr="00E245A0">
        <w:rPr>
          <w:sz w:val="24"/>
          <w:szCs w:val="24"/>
        </w:rPr>
        <w:t xml:space="preserve">aiskodukaitse esinaise aastakäsk. Määratud eesmärgid puudutavad liikmeskonna arengut, väljaõpet, teavitustööd ja koostööd.  </w:t>
      </w:r>
    </w:p>
    <w:p w:rsidR="005749CE" w:rsidRPr="00E245A0" w:rsidRDefault="005749CE" w:rsidP="00D108EA">
      <w:pPr>
        <w:jc w:val="both"/>
        <w:rPr>
          <w:sz w:val="24"/>
          <w:szCs w:val="24"/>
        </w:rPr>
      </w:pPr>
      <w:r w:rsidRPr="00E245A0">
        <w:rPr>
          <w:sz w:val="24"/>
          <w:szCs w:val="24"/>
        </w:rPr>
        <w:t xml:space="preserve">Ringkonna eelarve </w:t>
      </w:r>
      <w:r w:rsidR="009A314D">
        <w:rPr>
          <w:sz w:val="24"/>
          <w:szCs w:val="24"/>
        </w:rPr>
        <w:t>koosneb reeglina</w:t>
      </w:r>
      <w:r w:rsidRPr="00E245A0">
        <w:rPr>
          <w:sz w:val="24"/>
          <w:szCs w:val="24"/>
        </w:rPr>
        <w:t xml:space="preserve"> riigieelarvelistest eraldistest. </w:t>
      </w:r>
      <w:r w:rsidR="001A54C3">
        <w:rPr>
          <w:sz w:val="24"/>
          <w:szCs w:val="24"/>
        </w:rPr>
        <w:t xml:space="preserve">Lisaks on ringkonnal kasutada omatuluvahendid, mis peamiselt koosnevad liikmemaksudest. Liikmemaksudest laekuvad vahendid on 2017. aasta ringkonnakogu otsusega alates 2017. aastast jaoskondade kasutada. </w:t>
      </w:r>
    </w:p>
    <w:p w:rsidR="00E245A0" w:rsidRDefault="00E245A0" w:rsidP="009558DC">
      <w:pPr>
        <w:spacing w:before="240" w:after="240"/>
        <w:jc w:val="both"/>
        <w:rPr>
          <w:b/>
          <w:sz w:val="24"/>
          <w:szCs w:val="24"/>
        </w:rPr>
      </w:pPr>
    </w:p>
    <w:p w:rsidR="005749CE" w:rsidRPr="00E245A0" w:rsidRDefault="009558DC" w:rsidP="009558DC">
      <w:pPr>
        <w:spacing w:before="240" w:after="240"/>
        <w:jc w:val="both"/>
        <w:rPr>
          <w:b/>
          <w:sz w:val="24"/>
          <w:szCs w:val="24"/>
        </w:rPr>
      </w:pPr>
      <w:r w:rsidRPr="00E245A0">
        <w:rPr>
          <w:b/>
          <w:sz w:val="24"/>
          <w:szCs w:val="24"/>
        </w:rPr>
        <w:t>E</w:t>
      </w:r>
      <w:r w:rsidR="005749CE" w:rsidRPr="00E245A0">
        <w:rPr>
          <w:b/>
          <w:sz w:val="24"/>
          <w:szCs w:val="24"/>
        </w:rPr>
        <w:t xml:space="preserve">rialagrupid </w:t>
      </w:r>
      <w:r w:rsidR="00893BF2">
        <w:rPr>
          <w:b/>
          <w:sz w:val="24"/>
          <w:szCs w:val="24"/>
        </w:rPr>
        <w:t>ja arenguvestlused</w:t>
      </w:r>
    </w:p>
    <w:p w:rsidR="005749CE" w:rsidRPr="00E245A0" w:rsidRDefault="005749CE" w:rsidP="00D108EA">
      <w:pPr>
        <w:jc w:val="both"/>
        <w:rPr>
          <w:sz w:val="24"/>
          <w:szCs w:val="24"/>
        </w:rPr>
      </w:pPr>
      <w:r w:rsidRPr="00E245A0">
        <w:rPr>
          <w:sz w:val="24"/>
          <w:szCs w:val="24"/>
        </w:rPr>
        <w:t>Erialagruppidest tegutsevad ringkonnas: avalikud suhted, meditsiin, side ja staap, formeerimine, toitlustus. Liikmed on teinud teise valiku ka kultuuri ja noortejuhi gruppidesse, kuid nendes ei toimu iseseisvat tegevust liikmete vähesuse tõttu. Samuti ei toimi spordigrupp.</w:t>
      </w:r>
    </w:p>
    <w:p w:rsidR="005749CE" w:rsidRPr="00E245A0" w:rsidRDefault="005749CE" w:rsidP="00D108EA">
      <w:pPr>
        <w:jc w:val="both"/>
        <w:rPr>
          <w:sz w:val="24"/>
          <w:szCs w:val="24"/>
        </w:rPr>
      </w:pPr>
      <w:r w:rsidRPr="00E245A0">
        <w:rPr>
          <w:sz w:val="24"/>
          <w:szCs w:val="24"/>
        </w:rPr>
        <w:t>Erialagrupid toetavad maleva</w:t>
      </w:r>
      <w:r w:rsidR="001A54C3">
        <w:rPr>
          <w:sz w:val="24"/>
          <w:szCs w:val="24"/>
        </w:rPr>
        <w:t xml:space="preserve"> </w:t>
      </w:r>
      <w:r w:rsidRPr="00E245A0">
        <w:rPr>
          <w:sz w:val="24"/>
          <w:szCs w:val="24"/>
        </w:rPr>
        <w:t>t</w:t>
      </w:r>
      <w:r w:rsidR="00F000C0">
        <w:rPr>
          <w:sz w:val="24"/>
          <w:szCs w:val="24"/>
        </w:rPr>
        <w:t>egevust</w:t>
      </w:r>
      <w:r w:rsidRPr="00E245A0">
        <w:rPr>
          <w:sz w:val="24"/>
          <w:szCs w:val="24"/>
        </w:rPr>
        <w:t xml:space="preserve"> vastavalt oma võimetele. Vastavalt valitud erialale ja koostöös malevaga on 29 tegevliiget täitnud ametikohad Kaitseliidu ettevalmistatavates üksustes. Erialagruppidesse on kinnitatud</w:t>
      </w:r>
      <w:r w:rsidR="001A54C3">
        <w:rPr>
          <w:sz w:val="24"/>
          <w:szCs w:val="24"/>
        </w:rPr>
        <w:t xml:space="preserve"> 2017. aasta algusega 64 tegevliiget, mis on 49,6% tegevliikmete koguarvust.</w:t>
      </w:r>
    </w:p>
    <w:p w:rsidR="005749CE" w:rsidRPr="00E245A0" w:rsidRDefault="005749CE" w:rsidP="00D108EA">
      <w:pPr>
        <w:jc w:val="both"/>
        <w:rPr>
          <w:sz w:val="24"/>
          <w:szCs w:val="24"/>
        </w:rPr>
      </w:pPr>
      <w:r w:rsidRPr="00E245A0">
        <w:rPr>
          <w:sz w:val="24"/>
          <w:szCs w:val="24"/>
        </w:rPr>
        <w:t>2017.</w:t>
      </w:r>
      <w:r w:rsidR="001A54C3">
        <w:rPr>
          <w:sz w:val="24"/>
          <w:szCs w:val="24"/>
        </w:rPr>
        <w:t xml:space="preserve"> </w:t>
      </w:r>
      <w:r w:rsidRPr="00E245A0">
        <w:rPr>
          <w:sz w:val="24"/>
          <w:szCs w:val="24"/>
        </w:rPr>
        <w:t>aastaks on arenguvestluseid läbi viidud eelkõige juhipositsioonil olevate liikmetega. Kokku on tehtud 15 arenguvestlust juhtidega (65,2%). Juhipositsioonita tegevliikmetega on tehtud arenguvestluseid vähe, 2017.</w:t>
      </w:r>
      <w:r w:rsidR="001A54C3">
        <w:rPr>
          <w:sz w:val="24"/>
          <w:szCs w:val="24"/>
        </w:rPr>
        <w:t xml:space="preserve"> </w:t>
      </w:r>
      <w:r w:rsidRPr="00E245A0">
        <w:rPr>
          <w:sz w:val="24"/>
          <w:szCs w:val="24"/>
        </w:rPr>
        <w:t>aastal ainult 2 arenguvestlust.</w:t>
      </w:r>
    </w:p>
    <w:p w:rsidR="009558DC" w:rsidRDefault="009558DC" w:rsidP="009558DC">
      <w:pPr>
        <w:pStyle w:val="Heading2"/>
        <w:spacing w:before="120" w:after="120"/>
      </w:pPr>
    </w:p>
    <w:p w:rsidR="005749CE" w:rsidRPr="00E245A0" w:rsidRDefault="005749CE" w:rsidP="009558DC">
      <w:pPr>
        <w:pStyle w:val="Heading3"/>
        <w:spacing w:before="120" w:after="120"/>
        <w:rPr>
          <w:sz w:val="24"/>
          <w:szCs w:val="24"/>
        </w:rPr>
      </w:pPr>
      <w:bookmarkStart w:id="5" w:name="_Toc510086344"/>
      <w:r w:rsidRPr="00E245A0">
        <w:rPr>
          <w:sz w:val="24"/>
          <w:szCs w:val="24"/>
        </w:rPr>
        <w:t>2.2 Liikmeskond</w:t>
      </w:r>
      <w:bookmarkEnd w:id="5"/>
    </w:p>
    <w:p w:rsidR="009558DC" w:rsidRPr="00893BF2" w:rsidRDefault="009558DC" w:rsidP="009558DC">
      <w:pPr>
        <w:spacing w:before="120" w:after="120"/>
        <w:rPr>
          <w:sz w:val="18"/>
          <w:szCs w:val="18"/>
        </w:rPr>
      </w:pPr>
    </w:p>
    <w:p w:rsidR="005749CE" w:rsidRPr="00893BF2" w:rsidRDefault="009558DC" w:rsidP="00D108EA">
      <w:pPr>
        <w:jc w:val="both"/>
        <w:rPr>
          <w:sz w:val="24"/>
          <w:szCs w:val="24"/>
        </w:rPr>
      </w:pPr>
      <w:r w:rsidRPr="00893BF2">
        <w:rPr>
          <w:sz w:val="24"/>
          <w:szCs w:val="24"/>
        </w:rPr>
        <w:t>Jaoskondadest k</w:t>
      </w:r>
      <w:r w:rsidR="005749CE" w:rsidRPr="00893BF2">
        <w:rPr>
          <w:sz w:val="24"/>
          <w:szCs w:val="24"/>
        </w:rPr>
        <w:t>õige varem on loodud Põltsamaa jaoskond (18.12.1996) ja kõige hilj</w:t>
      </w:r>
      <w:r w:rsidR="001A54C3" w:rsidRPr="00893BF2">
        <w:rPr>
          <w:sz w:val="24"/>
          <w:szCs w:val="24"/>
        </w:rPr>
        <w:t>em Järvemäe (26.10.2016). Sellest tulenevalt</w:t>
      </w:r>
      <w:r w:rsidR="005749CE" w:rsidRPr="00893BF2">
        <w:rPr>
          <w:sz w:val="24"/>
          <w:szCs w:val="24"/>
        </w:rPr>
        <w:t xml:space="preserve"> on kõige suurema naiskodukaitsja staažiga liikmed Põltsamaa jaoskonnas. Järvemäe</w:t>
      </w:r>
      <w:r w:rsidR="00F000C0" w:rsidRPr="00893BF2">
        <w:rPr>
          <w:sz w:val="24"/>
          <w:szCs w:val="24"/>
        </w:rPr>
        <w:t xml:space="preserve">, </w:t>
      </w:r>
      <w:proofErr w:type="spellStart"/>
      <w:r w:rsidR="00F000C0" w:rsidRPr="00893BF2">
        <w:rPr>
          <w:sz w:val="24"/>
          <w:szCs w:val="24"/>
        </w:rPr>
        <w:t>Vaiga</w:t>
      </w:r>
      <w:proofErr w:type="spellEnd"/>
      <w:r w:rsidR="005749CE" w:rsidRPr="00893BF2">
        <w:rPr>
          <w:sz w:val="24"/>
          <w:szCs w:val="24"/>
        </w:rPr>
        <w:t xml:space="preserve"> ja Pedja jaoskond on moodustunud Jõgeva jaoskonna ümberstruktureerimise käigus, kuid </w:t>
      </w:r>
      <w:r w:rsidR="00F000C0" w:rsidRPr="00893BF2">
        <w:rPr>
          <w:sz w:val="24"/>
          <w:szCs w:val="24"/>
        </w:rPr>
        <w:t>Maarja jaoskond</w:t>
      </w:r>
      <w:r w:rsidR="005749CE" w:rsidRPr="00893BF2">
        <w:rPr>
          <w:sz w:val="24"/>
          <w:szCs w:val="24"/>
        </w:rPr>
        <w:t xml:space="preserve"> on loodud  uutest liikmetest.</w:t>
      </w:r>
    </w:p>
    <w:p w:rsidR="009558DC" w:rsidRPr="00893BF2" w:rsidRDefault="005749CE" w:rsidP="009558DC">
      <w:pPr>
        <w:jc w:val="both"/>
        <w:rPr>
          <w:sz w:val="24"/>
          <w:szCs w:val="24"/>
        </w:rPr>
      </w:pPr>
      <w:r w:rsidRPr="00893BF2">
        <w:rPr>
          <w:sz w:val="24"/>
          <w:szCs w:val="24"/>
        </w:rPr>
        <w:t>Järgmises tabelis on toodud liikmete arv jao</w:t>
      </w:r>
      <w:r w:rsidR="001A54C3" w:rsidRPr="00893BF2">
        <w:rPr>
          <w:sz w:val="24"/>
          <w:szCs w:val="24"/>
        </w:rPr>
        <w:t>skondades vastavalt liikmete Naiskodukaitsesse</w:t>
      </w:r>
      <w:r w:rsidRPr="00893BF2">
        <w:rPr>
          <w:sz w:val="24"/>
          <w:szCs w:val="24"/>
        </w:rPr>
        <w:t xml:space="preserve"> astumise aja järgi:</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1984"/>
        <w:gridCol w:w="1417"/>
        <w:gridCol w:w="1418"/>
      </w:tblGrid>
      <w:tr w:rsidR="009558DC" w:rsidRPr="00893BF2" w:rsidTr="00E245A0">
        <w:trPr>
          <w:trHeight w:val="410"/>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9558DC">
            <w:pPr>
              <w:spacing w:after="0" w:line="240" w:lineRule="auto"/>
              <w:jc w:val="both"/>
              <w:rPr>
                <w:b/>
                <w:sz w:val="24"/>
                <w:szCs w:val="24"/>
              </w:rPr>
            </w:pPr>
            <w:r w:rsidRPr="00893BF2">
              <w:rPr>
                <w:b/>
                <w:sz w:val="24"/>
                <w:szCs w:val="24"/>
              </w:rPr>
              <w:t>Jaoskond</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9558DC">
            <w:pPr>
              <w:spacing w:after="0" w:line="240" w:lineRule="auto"/>
              <w:jc w:val="both"/>
              <w:rPr>
                <w:b/>
                <w:sz w:val="24"/>
                <w:szCs w:val="24"/>
              </w:rPr>
            </w:pPr>
            <w:r w:rsidRPr="00893BF2">
              <w:rPr>
                <w:b/>
                <w:sz w:val="24"/>
                <w:szCs w:val="24"/>
              </w:rPr>
              <w:t>1992-2000 (liitunute arv)</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9558DC">
            <w:pPr>
              <w:spacing w:after="0" w:line="240" w:lineRule="auto"/>
              <w:jc w:val="both"/>
              <w:rPr>
                <w:b/>
                <w:sz w:val="24"/>
                <w:szCs w:val="24"/>
              </w:rPr>
            </w:pPr>
            <w:r w:rsidRPr="00893BF2">
              <w:rPr>
                <w:b/>
                <w:sz w:val="24"/>
                <w:szCs w:val="24"/>
              </w:rPr>
              <w:t>2001-2010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9558DC">
            <w:pPr>
              <w:spacing w:after="0" w:line="240" w:lineRule="auto"/>
              <w:jc w:val="both"/>
              <w:rPr>
                <w:b/>
                <w:sz w:val="24"/>
                <w:szCs w:val="24"/>
              </w:rPr>
            </w:pPr>
            <w:r w:rsidRPr="00893BF2">
              <w:rPr>
                <w:b/>
                <w:sz w:val="24"/>
                <w:szCs w:val="24"/>
              </w:rPr>
              <w:t>2011-2017</w:t>
            </w:r>
          </w:p>
        </w:tc>
      </w:tr>
      <w:tr w:rsidR="009558DC" w:rsidRPr="00893BF2" w:rsidTr="00E245A0">
        <w:trPr>
          <w:trHeight w:val="81"/>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9558DC">
            <w:pPr>
              <w:spacing w:after="0" w:line="240" w:lineRule="auto"/>
              <w:jc w:val="both"/>
              <w:rPr>
                <w:sz w:val="24"/>
                <w:szCs w:val="24"/>
              </w:rPr>
            </w:pPr>
            <w:r w:rsidRPr="00893BF2">
              <w:rPr>
                <w:sz w:val="24"/>
                <w:szCs w:val="24"/>
              </w:rPr>
              <w:t>Jõgeva</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5</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23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11</w:t>
            </w:r>
          </w:p>
        </w:tc>
      </w:tr>
      <w:tr w:rsidR="009558DC" w:rsidRPr="00893BF2" w:rsidTr="00E245A0">
        <w:trPr>
          <w:trHeight w:val="91"/>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9558DC">
            <w:pPr>
              <w:spacing w:after="0" w:line="240" w:lineRule="auto"/>
              <w:jc w:val="both"/>
              <w:rPr>
                <w:sz w:val="24"/>
                <w:szCs w:val="24"/>
              </w:rPr>
            </w:pPr>
            <w:r w:rsidRPr="00893BF2">
              <w:rPr>
                <w:sz w:val="24"/>
                <w:szCs w:val="24"/>
              </w:rPr>
              <w:t>Järvemäe</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3</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7</w:t>
            </w:r>
          </w:p>
        </w:tc>
      </w:tr>
      <w:tr w:rsidR="009558DC" w:rsidRPr="00893BF2" w:rsidTr="00E245A0">
        <w:trPr>
          <w:trHeight w:val="243"/>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9558DC">
            <w:pPr>
              <w:spacing w:after="0" w:line="240" w:lineRule="auto"/>
              <w:jc w:val="both"/>
              <w:rPr>
                <w:sz w:val="24"/>
                <w:szCs w:val="24"/>
              </w:rPr>
            </w:pPr>
            <w:r w:rsidRPr="00893BF2">
              <w:rPr>
                <w:sz w:val="24"/>
                <w:szCs w:val="24"/>
              </w:rPr>
              <w:t>Maarja</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10</w:t>
            </w:r>
          </w:p>
        </w:tc>
      </w:tr>
      <w:tr w:rsidR="009558DC" w:rsidRPr="00893BF2" w:rsidTr="00E245A0">
        <w:trPr>
          <w:trHeight w:val="179"/>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9558DC">
            <w:pPr>
              <w:spacing w:after="0" w:line="240" w:lineRule="auto"/>
              <w:jc w:val="both"/>
              <w:rPr>
                <w:sz w:val="24"/>
                <w:szCs w:val="24"/>
              </w:rPr>
            </w:pPr>
            <w:r w:rsidRPr="00893BF2">
              <w:rPr>
                <w:sz w:val="24"/>
                <w:szCs w:val="24"/>
              </w:rPr>
              <w:t>Pedja</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14</w:t>
            </w:r>
          </w:p>
        </w:tc>
      </w:tr>
      <w:tr w:rsidR="009558DC" w:rsidRPr="00893BF2" w:rsidTr="00E245A0">
        <w:trPr>
          <w:trHeight w:val="257"/>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9558DC">
            <w:pPr>
              <w:spacing w:after="0" w:line="240" w:lineRule="auto"/>
              <w:jc w:val="both"/>
              <w:rPr>
                <w:sz w:val="24"/>
                <w:szCs w:val="24"/>
              </w:rPr>
            </w:pPr>
            <w:r w:rsidRPr="00893BF2">
              <w:rPr>
                <w:sz w:val="24"/>
                <w:szCs w:val="24"/>
              </w:rPr>
              <w:t>Põltsamaa</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14</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8</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5</w:t>
            </w:r>
          </w:p>
        </w:tc>
      </w:tr>
      <w:tr w:rsidR="009558DC" w:rsidRPr="00893BF2" w:rsidTr="00E245A0">
        <w:trPr>
          <w:trHeight w:val="193"/>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9558DC">
            <w:pPr>
              <w:spacing w:after="0" w:line="240" w:lineRule="auto"/>
              <w:jc w:val="both"/>
              <w:rPr>
                <w:sz w:val="24"/>
                <w:szCs w:val="24"/>
              </w:rPr>
            </w:pPr>
            <w:r w:rsidRPr="00893BF2">
              <w:rPr>
                <w:sz w:val="24"/>
                <w:szCs w:val="24"/>
              </w:rPr>
              <w:t>Torma</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2</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11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5</w:t>
            </w:r>
          </w:p>
        </w:tc>
      </w:tr>
      <w:tr w:rsidR="009558DC" w:rsidRPr="00893BF2" w:rsidTr="00E245A0">
        <w:trPr>
          <w:trHeight w:val="129"/>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9558DC">
            <w:pPr>
              <w:spacing w:after="0" w:line="240" w:lineRule="auto"/>
              <w:jc w:val="both"/>
              <w:rPr>
                <w:sz w:val="24"/>
                <w:szCs w:val="24"/>
              </w:rPr>
            </w:pPr>
            <w:proofErr w:type="spellStart"/>
            <w:r w:rsidRPr="00893BF2">
              <w:rPr>
                <w:sz w:val="24"/>
                <w:szCs w:val="24"/>
              </w:rPr>
              <w:t>Vaiga</w:t>
            </w:r>
            <w:proofErr w:type="spellEnd"/>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58DC" w:rsidRPr="00893BF2" w:rsidRDefault="009558DC" w:rsidP="00E245A0">
            <w:pPr>
              <w:spacing w:after="0" w:line="240" w:lineRule="auto"/>
              <w:jc w:val="center"/>
              <w:rPr>
                <w:sz w:val="24"/>
                <w:szCs w:val="24"/>
              </w:rPr>
            </w:pPr>
            <w:r w:rsidRPr="00893BF2">
              <w:rPr>
                <w:sz w:val="24"/>
                <w:szCs w:val="24"/>
              </w:rPr>
              <w:t>11</w:t>
            </w:r>
          </w:p>
        </w:tc>
      </w:tr>
    </w:tbl>
    <w:p w:rsidR="005749CE" w:rsidRPr="00893BF2" w:rsidRDefault="005749CE" w:rsidP="00D108EA">
      <w:pPr>
        <w:jc w:val="both"/>
        <w:rPr>
          <w:sz w:val="24"/>
          <w:szCs w:val="24"/>
        </w:rPr>
      </w:pPr>
    </w:p>
    <w:p w:rsidR="005749CE" w:rsidRPr="00893BF2" w:rsidRDefault="005749CE" w:rsidP="00D108EA">
      <w:pPr>
        <w:jc w:val="both"/>
        <w:rPr>
          <w:sz w:val="24"/>
          <w:szCs w:val="24"/>
        </w:rPr>
      </w:pPr>
      <w:r w:rsidRPr="00893BF2">
        <w:rPr>
          <w:sz w:val="24"/>
          <w:szCs w:val="24"/>
        </w:rPr>
        <w:t xml:space="preserve">Liikmete osalust NKK tegevuses, liikmemaksu kohustuse täitmises, </w:t>
      </w:r>
      <w:r w:rsidR="00F000C0" w:rsidRPr="00893BF2">
        <w:rPr>
          <w:sz w:val="24"/>
          <w:szCs w:val="24"/>
        </w:rPr>
        <w:t>baasväljaõppe (BVÕ)</w:t>
      </w:r>
      <w:r w:rsidRPr="00893BF2">
        <w:rPr>
          <w:sz w:val="24"/>
          <w:szCs w:val="24"/>
        </w:rPr>
        <w:t xml:space="preserve"> läbimises kajastab järgmine tabel. Tabelis on ka arenguvestluste läbiviimine juhipositsioonil olevate liikmetega. Tabelisse on toodud võrdluseks mitme aasta näitajad protsentides.</w:t>
      </w:r>
    </w:p>
    <w:tbl>
      <w:tblPr>
        <w:tblW w:w="0" w:type="auto"/>
        <w:tblCellMar>
          <w:top w:w="15" w:type="dxa"/>
          <w:left w:w="15" w:type="dxa"/>
          <w:bottom w:w="15" w:type="dxa"/>
          <w:right w:w="15" w:type="dxa"/>
        </w:tblCellMar>
        <w:tblLook w:val="04A0" w:firstRow="1" w:lastRow="0" w:firstColumn="1" w:lastColumn="0" w:noHBand="0" w:noVBand="1"/>
      </w:tblPr>
      <w:tblGrid>
        <w:gridCol w:w="924"/>
        <w:gridCol w:w="1129"/>
        <w:gridCol w:w="1405"/>
        <w:gridCol w:w="1676"/>
        <w:gridCol w:w="1832"/>
        <w:gridCol w:w="2037"/>
      </w:tblGrid>
      <w:tr w:rsidR="00E245A0" w:rsidRPr="00893BF2" w:rsidTr="00D25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5749CE" w:rsidP="00E245A0">
            <w:pPr>
              <w:spacing w:after="0" w:line="240" w:lineRule="auto"/>
              <w:rPr>
                <w:rFonts w:eastAsia="Times New Roman" w:cstheme="minorHAnsi"/>
                <w:sz w:val="24"/>
                <w:szCs w:val="24"/>
              </w:rPr>
            </w:pPr>
            <w:r w:rsidRPr="00893BF2">
              <w:rPr>
                <w:rFonts w:cstheme="minorHAnsi"/>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rPr>
                <w:rFonts w:eastAsia="Times New Roman" w:cstheme="minorHAnsi"/>
                <w:b/>
                <w:sz w:val="24"/>
                <w:szCs w:val="24"/>
              </w:rPr>
            </w:pPr>
            <w:r w:rsidRPr="00893BF2">
              <w:rPr>
                <w:rFonts w:eastAsia="Times New Roman" w:cstheme="minorHAnsi"/>
                <w:b/>
                <w:color w:val="000000"/>
                <w:sz w:val="24"/>
                <w:szCs w:val="24"/>
              </w:rPr>
              <w:t>Liikmete arv</w:t>
            </w:r>
          </w:p>
          <w:p w:rsidR="00E245A0" w:rsidRPr="00893BF2" w:rsidRDefault="00E245A0" w:rsidP="00E245A0">
            <w:pPr>
              <w:spacing w:after="0" w:line="240" w:lineRule="auto"/>
              <w:rPr>
                <w:rFonts w:eastAsia="Times New Roman"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rPr>
                <w:rFonts w:eastAsia="Times New Roman" w:cstheme="minorHAnsi"/>
                <w:b/>
                <w:sz w:val="24"/>
                <w:szCs w:val="24"/>
              </w:rPr>
            </w:pPr>
            <w:r w:rsidRPr="00893BF2">
              <w:rPr>
                <w:rFonts w:eastAsia="Times New Roman" w:cstheme="minorHAnsi"/>
                <w:b/>
                <w:color w:val="000000"/>
                <w:sz w:val="24"/>
                <w:szCs w:val="24"/>
              </w:rPr>
              <w:t>Osalus tegevustes</w:t>
            </w:r>
          </w:p>
          <w:p w:rsidR="00E245A0" w:rsidRPr="00893BF2" w:rsidRDefault="00E245A0" w:rsidP="00E245A0">
            <w:pPr>
              <w:spacing w:after="0" w:line="240" w:lineRule="auto"/>
              <w:rPr>
                <w:rFonts w:eastAsia="Times New Roman"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rPr>
                <w:rFonts w:eastAsia="Times New Roman" w:cstheme="minorHAnsi"/>
                <w:b/>
                <w:sz w:val="24"/>
                <w:szCs w:val="24"/>
              </w:rPr>
            </w:pPr>
            <w:r w:rsidRPr="00893BF2">
              <w:rPr>
                <w:rFonts w:eastAsia="Times New Roman" w:cstheme="minorHAnsi"/>
                <w:b/>
                <w:color w:val="000000"/>
                <w:sz w:val="24"/>
                <w:szCs w:val="24"/>
              </w:rPr>
              <w:t>BVÕ läbimine</w:t>
            </w:r>
          </w:p>
          <w:p w:rsidR="00E245A0" w:rsidRPr="00893BF2" w:rsidRDefault="00205676" w:rsidP="00E245A0">
            <w:pPr>
              <w:spacing w:after="0" w:line="240" w:lineRule="auto"/>
              <w:rPr>
                <w:rFonts w:eastAsia="Times New Roman" w:cstheme="minorHAnsi"/>
                <w:b/>
                <w:sz w:val="24"/>
                <w:szCs w:val="24"/>
              </w:rPr>
            </w:pPr>
            <w:r w:rsidRPr="00893BF2">
              <w:rPr>
                <w:rFonts w:eastAsia="Times New Roman" w:cstheme="minorHAnsi"/>
                <w:b/>
                <w:sz w:val="24"/>
                <w:szCs w:val="24"/>
              </w:rPr>
              <w:t>(kumulatiivne)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rPr>
                <w:rFonts w:eastAsia="Times New Roman" w:cstheme="minorHAnsi"/>
                <w:b/>
                <w:sz w:val="24"/>
                <w:szCs w:val="24"/>
              </w:rPr>
            </w:pPr>
            <w:r w:rsidRPr="00893BF2">
              <w:rPr>
                <w:rFonts w:eastAsia="Times New Roman" w:cstheme="minorHAnsi"/>
                <w:b/>
                <w:color w:val="000000"/>
                <w:sz w:val="24"/>
                <w:szCs w:val="24"/>
              </w:rPr>
              <w:t>Liikmemaksu kohustuse täitmine</w:t>
            </w:r>
          </w:p>
          <w:p w:rsidR="00E245A0" w:rsidRPr="00893BF2" w:rsidRDefault="00E245A0" w:rsidP="00E245A0">
            <w:pPr>
              <w:spacing w:after="0" w:line="240" w:lineRule="auto"/>
              <w:rPr>
                <w:rFonts w:eastAsia="Times New Roman"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rPr>
                <w:rFonts w:eastAsia="Times New Roman" w:cstheme="minorHAnsi"/>
                <w:b/>
                <w:sz w:val="24"/>
                <w:szCs w:val="24"/>
              </w:rPr>
            </w:pPr>
            <w:r w:rsidRPr="00893BF2">
              <w:rPr>
                <w:rFonts w:eastAsia="Times New Roman" w:cstheme="minorHAnsi"/>
                <w:b/>
                <w:color w:val="000000"/>
                <w:sz w:val="24"/>
                <w:szCs w:val="24"/>
              </w:rPr>
              <w:t>Arenguvestlused</w:t>
            </w:r>
          </w:p>
          <w:p w:rsidR="00E245A0" w:rsidRPr="00893BF2" w:rsidRDefault="00E245A0" w:rsidP="00E245A0">
            <w:pPr>
              <w:spacing w:after="0" w:line="240" w:lineRule="auto"/>
              <w:rPr>
                <w:rFonts w:eastAsia="Times New Roman" w:cstheme="minorHAnsi"/>
                <w:b/>
                <w:sz w:val="24"/>
                <w:szCs w:val="24"/>
              </w:rPr>
            </w:pPr>
            <w:r w:rsidRPr="00893BF2">
              <w:rPr>
                <w:rFonts w:eastAsia="Times New Roman" w:cstheme="minorHAnsi"/>
                <w:b/>
                <w:color w:val="000000"/>
                <w:sz w:val="24"/>
                <w:szCs w:val="24"/>
              </w:rPr>
              <w:t>juhipositsioonil liikmetega</w:t>
            </w:r>
          </w:p>
          <w:p w:rsidR="00E245A0" w:rsidRPr="00893BF2" w:rsidRDefault="00E245A0" w:rsidP="00E245A0">
            <w:pPr>
              <w:spacing w:after="0" w:line="240" w:lineRule="auto"/>
              <w:rPr>
                <w:rFonts w:eastAsia="Times New Roman" w:cstheme="minorHAnsi"/>
                <w:b/>
                <w:sz w:val="24"/>
                <w:szCs w:val="24"/>
              </w:rPr>
            </w:pPr>
          </w:p>
        </w:tc>
      </w:tr>
      <w:tr w:rsidR="00E245A0" w:rsidRPr="00893BF2" w:rsidTr="00D25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rPr>
                <w:rFonts w:eastAsia="Times New Roman" w:cstheme="minorHAnsi"/>
                <w:sz w:val="24"/>
                <w:szCs w:val="24"/>
              </w:rPr>
            </w:pPr>
            <w:r w:rsidRPr="00893BF2">
              <w:rPr>
                <w:rFonts w:eastAsia="Times New Roman" w:cstheme="minorHAnsi"/>
                <w:color w:val="000000"/>
                <w:sz w:val="24"/>
                <w:szCs w:val="24"/>
              </w:rPr>
              <w:t>2014</w:t>
            </w:r>
          </w:p>
          <w:p w:rsidR="00E245A0" w:rsidRPr="00893BF2" w:rsidRDefault="00E245A0" w:rsidP="00E245A0">
            <w:pPr>
              <w:spacing w:after="0" w:line="240" w:lineRule="auto"/>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136</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205676" w:rsidP="00E245A0">
            <w:pPr>
              <w:spacing w:after="0" w:line="240" w:lineRule="auto"/>
              <w:jc w:val="center"/>
              <w:rPr>
                <w:rFonts w:eastAsia="Times New Roman" w:cstheme="minorHAnsi"/>
                <w:sz w:val="24"/>
                <w:szCs w:val="24"/>
              </w:rPr>
            </w:pPr>
            <w:r w:rsidRPr="00893BF2">
              <w:rPr>
                <w:rFonts w:eastAsia="Times New Roman" w:cstheme="minorHAnsi"/>
                <w:sz w:val="24"/>
                <w:szCs w:val="24"/>
              </w:rPr>
              <w:t>Ei arvestatud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60,5%</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52,7%</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53,3%</w:t>
            </w:r>
          </w:p>
          <w:p w:rsidR="00E245A0" w:rsidRPr="00893BF2" w:rsidRDefault="00E245A0" w:rsidP="00E245A0">
            <w:pPr>
              <w:spacing w:after="0" w:line="240" w:lineRule="auto"/>
              <w:jc w:val="center"/>
              <w:rPr>
                <w:rFonts w:eastAsia="Times New Roman" w:cstheme="minorHAnsi"/>
                <w:sz w:val="24"/>
                <w:szCs w:val="24"/>
              </w:rPr>
            </w:pPr>
          </w:p>
        </w:tc>
      </w:tr>
      <w:tr w:rsidR="00E245A0" w:rsidRPr="00893BF2" w:rsidTr="00D25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rPr>
                <w:rFonts w:eastAsia="Times New Roman" w:cstheme="minorHAnsi"/>
                <w:sz w:val="24"/>
                <w:szCs w:val="24"/>
              </w:rPr>
            </w:pPr>
            <w:r w:rsidRPr="00893BF2">
              <w:rPr>
                <w:rFonts w:eastAsia="Times New Roman" w:cstheme="minorHAnsi"/>
                <w:color w:val="000000"/>
                <w:sz w:val="24"/>
                <w:szCs w:val="24"/>
              </w:rPr>
              <w:t>2015</w:t>
            </w:r>
          </w:p>
          <w:p w:rsidR="00E245A0" w:rsidRPr="00893BF2" w:rsidRDefault="00E245A0" w:rsidP="00E245A0">
            <w:pPr>
              <w:spacing w:after="0" w:line="240" w:lineRule="auto"/>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140</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70,1%</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64,5%</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63,4%</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33,1%</w:t>
            </w:r>
          </w:p>
          <w:p w:rsidR="00E245A0" w:rsidRPr="00893BF2" w:rsidRDefault="00E245A0" w:rsidP="00E245A0">
            <w:pPr>
              <w:spacing w:after="0" w:line="240" w:lineRule="auto"/>
              <w:jc w:val="center"/>
              <w:rPr>
                <w:rFonts w:eastAsia="Times New Roman" w:cstheme="minorHAnsi"/>
                <w:sz w:val="24"/>
                <w:szCs w:val="24"/>
              </w:rPr>
            </w:pPr>
          </w:p>
        </w:tc>
      </w:tr>
      <w:tr w:rsidR="00E245A0" w:rsidRPr="00893BF2" w:rsidTr="00D25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rPr>
                <w:rFonts w:eastAsia="Times New Roman" w:cstheme="minorHAnsi"/>
                <w:sz w:val="24"/>
                <w:szCs w:val="24"/>
              </w:rPr>
            </w:pPr>
            <w:r w:rsidRPr="00893BF2">
              <w:rPr>
                <w:rFonts w:eastAsia="Times New Roman" w:cstheme="minorHAnsi"/>
                <w:color w:val="000000"/>
                <w:sz w:val="24"/>
                <w:szCs w:val="24"/>
              </w:rPr>
              <w:t>2016</w:t>
            </w:r>
          </w:p>
          <w:p w:rsidR="00E245A0" w:rsidRPr="00893BF2" w:rsidRDefault="00E245A0" w:rsidP="00E245A0">
            <w:pPr>
              <w:spacing w:after="0" w:line="240" w:lineRule="auto"/>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136</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82,2%</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73,6%</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76,7%</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73,3%</w:t>
            </w:r>
          </w:p>
          <w:p w:rsidR="00E245A0" w:rsidRPr="00893BF2" w:rsidRDefault="00E245A0" w:rsidP="00E245A0">
            <w:pPr>
              <w:spacing w:after="0" w:line="240" w:lineRule="auto"/>
              <w:jc w:val="center"/>
              <w:rPr>
                <w:rFonts w:eastAsia="Times New Roman" w:cstheme="minorHAnsi"/>
                <w:sz w:val="24"/>
                <w:szCs w:val="24"/>
              </w:rPr>
            </w:pPr>
          </w:p>
        </w:tc>
      </w:tr>
      <w:tr w:rsidR="00E245A0" w:rsidRPr="00893BF2" w:rsidTr="00D25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rPr>
                <w:rFonts w:eastAsia="Times New Roman" w:cstheme="minorHAnsi"/>
                <w:sz w:val="24"/>
                <w:szCs w:val="24"/>
              </w:rPr>
            </w:pPr>
            <w:r w:rsidRPr="00893BF2">
              <w:rPr>
                <w:rFonts w:eastAsia="Times New Roman" w:cstheme="minorHAnsi"/>
                <w:color w:val="000000"/>
                <w:sz w:val="24"/>
                <w:szCs w:val="24"/>
              </w:rPr>
              <w:t>2017</w:t>
            </w:r>
          </w:p>
          <w:p w:rsidR="00E245A0" w:rsidRPr="00893BF2" w:rsidRDefault="00E245A0" w:rsidP="00E245A0">
            <w:pPr>
              <w:spacing w:after="0" w:line="240" w:lineRule="auto"/>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136</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74,4%</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75,2%</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69,2%</w:t>
            </w:r>
          </w:p>
          <w:p w:rsidR="00E245A0" w:rsidRPr="00893BF2" w:rsidRDefault="00E245A0" w:rsidP="00E245A0">
            <w:pPr>
              <w:spacing w:after="0" w:line="240" w:lineRule="auto"/>
              <w:jc w:val="center"/>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45A0" w:rsidRPr="00893BF2" w:rsidRDefault="00E245A0" w:rsidP="00E245A0">
            <w:pPr>
              <w:spacing w:after="0" w:line="240" w:lineRule="auto"/>
              <w:jc w:val="center"/>
              <w:rPr>
                <w:rFonts w:eastAsia="Times New Roman" w:cstheme="minorHAnsi"/>
                <w:sz w:val="24"/>
                <w:szCs w:val="24"/>
              </w:rPr>
            </w:pPr>
            <w:r w:rsidRPr="00893BF2">
              <w:rPr>
                <w:rFonts w:eastAsia="Times New Roman" w:cstheme="minorHAnsi"/>
                <w:color w:val="000000"/>
                <w:sz w:val="24"/>
                <w:szCs w:val="24"/>
              </w:rPr>
              <w:t>65,2%</w:t>
            </w:r>
          </w:p>
          <w:p w:rsidR="00E245A0" w:rsidRPr="00893BF2" w:rsidRDefault="00E245A0" w:rsidP="00E245A0">
            <w:pPr>
              <w:spacing w:after="0" w:line="240" w:lineRule="auto"/>
              <w:jc w:val="center"/>
              <w:rPr>
                <w:rFonts w:eastAsia="Times New Roman" w:cstheme="minorHAnsi"/>
                <w:sz w:val="24"/>
                <w:szCs w:val="24"/>
              </w:rPr>
            </w:pPr>
          </w:p>
        </w:tc>
      </w:tr>
    </w:tbl>
    <w:p w:rsidR="005749CE" w:rsidRDefault="005749CE" w:rsidP="00E245A0">
      <w:pPr>
        <w:jc w:val="both"/>
      </w:pPr>
    </w:p>
    <w:p w:rsidR="005749CE" w:rsidRDefault="005749CE" w:rsidP="00E245A0">
      <w:pPr>
        <w:pStyle w:val="Heading3"/>
        <w:rPr>
          <w:sz w:val="24"/>
          <w:szCs w:val="24"/>
        </w:rPr>
      </w:pPr>
      <w:bookmarkStart w:id="6" w:name="_Toc510086345"/>
      <w:r w:rsidRPr="00E245A0">
        <w:rPr>
          <w:sz w:val="24"/>
          <w:szCs w:val="24"/>
        </w:rPr>
        <w:t>2.3 Väljaõpe ja üritused</w:t>
      </w:r>
      <w:bookmarkEnd w:id="6"/>
    </w:p>
    <w:p w:rsidR="00E245A0" w:rsidRPr="00E245A0" w:rsidRDefault="00E245A0" w:rsidP="00E245A0"/>
    <w:p w:rsidR="005749CE" w:rsidRPr="00E245A0" w:rsidRDefault="005749CE" w:rsidP="00D108EA">
      <w:pPr>
        <w:jc w:val="both"/>
        <w:rPr>
          <w:sz w:val="24"/>
          <w:szCs w:val="24"/>
        </w:rPr>
      </w:pPr>
      <w:r w:rsidRPr="00E245A0">
        <w:rPr>
          <w:sz w:val="24"/>
          <w:szCs w:val="24"/>
        </w:rPr>
        <w:t xml:space="preserve">Igal aastal on </w:t>
      </w:r>
      <w:r w:rsidR="00D25F81">
        <w:rPr>
          <w:sz w:val="24"/>
          <w:szCs w:val="24"/>
        </w:rPr>
        <w:t xml:space="preserve">võimalik </w:t>
      </w:r>
      <w:r w:rsidRPr="00E245A0">
        <w:rPr>
          <w:sz w:val="24"/>
          <w:szCs w:val="24"/>
        </w:rPr>
        <w:t xml:space="preserve">ringkonnas vähemalt korra kõiki </w:t>
      </w:r>
      <w:r w:rsidR="00F000C0">
        <w:rPr>
          <w:sz w:val="24"/>
          <w:szCs w:val="24"/>
        </w:rPr>
        <w:t>baasväljaõppe</w:t>
      </w:r>
      <w:r w:rsidRPr="00E245A0">
        <w:rPr>
          <w:sz w:val="24"/>
          <w:szCs w:val="24"/>
        </w:rPr>
        <w:t xml:space="preserve"> mooduleid</w:t>
      </w:r>
      <w:r w:rsidR="00F000C0">
        <w:rPr>
          <w:sz w:val="24"/>
          <w:szCs w:val="24"/>
        </w:rPr>
        <w:t xml:space="preserve"> (organisatsiooniõpetus, meditsiin, sõdurioskused ja toitlustus)</w:t>
      </w:r>
      <w:r w:rsidR="00D25F81">
        <w:rPr>
          <w:sz w:val="24"/>
          <w:szCs w:val="24"/>
        </w:rPr>
        <w:t xml:space="preserve"> läbida. S</w:t>
      </w:r>
      <w:r w:rsidRPr="00E245A0">
        <w:rPr>
          <w:sz w:val="24"/>
          <w:szCs w:val="24"/>
        </w:rPr>
        <w:t>oovi korral saab moodul</w:t>
      </w:r>
      <w:r w:rsidR="00F000C0">
        <w:rPr>
          <w:sz w:val="24"/>
          <w:szCs w:val="24"/>
        </w:rPr>
        <w:t>e</w:t>
      </w:r>
      <w:r w:rsidRPr="00E245A0">
        <w:rPr>
          <w:sz w:val="24"/>
          <w:szCs w:val="24"/>
        </w:rPr>
        <w:t>i</w:t>
      </w:r>
      <w:r w:rsidR="00F000C0">
        <w:rPr>
          <w:sz w:val="24"/>
          <w:szCs w:val="24"/>
        </w:rPr>
        <w:t>d</w:t>
      </w:r>
      <w:r w:rsidRPr="00E245A0">
        <w:rPr>
          <w:sz w:val="24"/>
          <w:szCs w:val="24"/>
        </w:rPr>
        <w:t xml:space="preserve"> läbida ka naaberringkondades. Seoses uue Jõgeva maleva staabi</w:t>
      </w:r>
      <w:r w:rsidR="00277C35">
        <w:rPr>
          <w:sz w:val="24"/>
          <w:szCs w:val="24"/>
        </w:rPr>
        <w:t>- ja tagalakeskuse</w:t>
      </w:r>
      <w:r w:rsidRPr="00E245A0">
        <w:rPr>
          <w:sz w:val="24"/>
          <w:szCs w:val="24"/>
        </w:rPr>
        <w:t xml:space="preserve"> valmimisega on oluliselt paranenud relvaõppega seotud tegevused. </w:t>
      </w:r>
    </w:p>
    <w:p w:rsidR="005749CE" w:rsidRPr="00E245A0" w:rsidRDefault="005749CE" w:rsidP="00D108EA">
      <w:pPr>
        <w:jc w:val="both"/>
        <w:rPr>
          <w:sz w:val="24"/>
          <w:szCs w:val="24"/>
        </w:rPr>
      </w:pPr>
      <w:r w:rsidRPr="00E245A0">
        <w:rPr>
          <w:sz w:val="24"/>
          <w:szCs w:val="24"/>
        </w:rPr>
        <w:t>Ringkond osaleb üle-eestilistel võistlustel (erialavõistlused, koormusmatk, laskevõistl</w:t>
      </w:r>
      <w:r w:rsidR="00277C35">
        <w:rPr>
          <w:sz w:val="24"/>
          <w:szCs w:val="24"/>
        </w:rPr>
        <w:t>us) ja algatustel (nt. Anname au</w:t>
      </w:r>
      <w:r w:rsidRPr="00E245A0">
        <w:rPr>
          <w:sz w:val="24"/>
          <w:szCs w:val="24"/>
        </w:rPr>
        <w:t xml:space="preserve"> kampaania). </w:t>
      </w:r>
    </w:p>
    <w:p w:rsidR="005749CE" w:rsidRPr="00E245A0" w:rsidRDefault="005749CE" w:rsidP="00D108EA">
      <w:pPr>
        <w:jc w:val="both"/>
        <w:rPr>
          <w:sz w:val="24"/>
          <w:szCs w:val="24"/>
        </w:rPr>
      </w:pPr>
      <w:r w:rsidRPr="00E245A0">
        <w:rPr>
          <w:sz w:val="24"/>
          <w:szCs w:val="24"/>
        </w:rPr>
        <w:t xml:space="preserve">Ringkonna </w:t>
      </w:r>
      <w:proofErr w:type="spellStart"/>
      <w:r w:rsidRPr="00E245A0">
        <w:rPr>
          <w:sz w:val="24"/>
          <w:szCs w:val="24"/>
        </w:rPr>
        <w:t>isntruktor</w:t>
      </w:r>
      <w:proofErr w:type="spellEnd"/>
      <w:r w:rsidRPr="00E245A0">
        <w:rPr>
          <w:sz w:val="24"/>
          <w:szCs w:val="24"/>
        </w:rPr>
        <w:t xml:space="preserve"> pakub juhtidele lisakoolitusvõimalusi KL  </w:t>
      </w:r>
      <w:r w:rsidR="00F000C0">
        <w:rPr>
          <w:sz w:val="24"/>
          <w:szCs w:val="24"/>
        </w:rPr>
        <w:t>k</w:t>
      </w:r>
      <w:r w:rsidRPr="00E245A0">
        <w:rPr>
          <w:sz w:val="24"/>
          <w:szCs w:val="24"/>
        </w:rPr>
        <w:t>oolis. Jõgeva ringkonnas on koolitatud 5 ohutus</w:t>
      </w:r>
      <w:r w:rsidR="00277C35">
        <w:rPr>
          <w:sz w:val="24"/>
          <w:szCs w:val="24"/>
        </w:rPr>
        <w:t>hoiu kursuse instruktorit (aastast 2019 liitunutel on o</w:t>
      </w:r>
      <w:r w:rsidRPr="00E245A0">
        <w:rPr>
          <w:sz w:val="24"/>
          <w:szCs w:val="24"/>
        </w:rPr>
        <w:t xml:space="preserve">hutushoiu </w:t>
      </w:r>
      <w:r w:rsidR="00F000C0">
        <w:rPr>
          <w:sz w:val="24"/>
          <w:szCs w:val="24"/>
        </w:rPr>
        <w:t>mooduli</w:t>
      </w:r>
      <w:r w:rsidRPr="00E245A0">
        <w:rPr>
          <w:sz w:val="24"/>
          <w:szCs w:val="24"/>
        </w:rPr>
        <w:t xml:space="preserve"> läbimine kohustuslik).</w:t>
      </w:r>
    </w:p>
    <w:p w:rsidR="005749CE" w:rsidRPr="00E245A0" w:rsidRDefault="005749CE" w:rsidP="00D108EA">
      <w:pPr>
        <w:jc w:val="both"/>
        <w:rPr>
          <w:sz w:val="24"/>
          <w:szCs w:val="24"/>
        </w:rPr>
      </w:pPr>
      <w:r w:rsidRPr="00E245A0">
        <w:rPr>
          <w:sz w:val="24"/>
          <w:szCs w:val="24"/>
        </w:rPr>
        <w:t>Ringkonnas tähistatakse traditsioonilis</w:t>
      </w:r>
      <w:r w:rsidR="00277C35">
        <w:rPr>
          <w:sz w:val="24"/>
          <w:szCs w:val="24"/>
        </w:rPr>
        <w:t>elt võidupüha ja mälestuspäeva. Mälestuspäeva korraldab üldjuhul</w:t>
      </w:r>
      <w:r w:rsidRPr="00E245A0">
        <w:rPr>
          <w:sz w:val="24"/>
          <w:szCs w:val="24"/>
        </w:rPr>
        <w:t xml:space="preserve"> igal a</w:t>
      </w:r>
      <w:r w:rsidR="00277C35">
        <w:rPr>
          <w:sz w:val="24"/>
          <w:szCs w:val="24"/>
        </w:rPr>
        <w:t>astal erinev jaoskond</w:t>
      </w:r>
      <w:r w:rsidRPr="00E245A0">
        <w:rPr>
          <w:sz w:val="24"/>
          <w:szCs w:val="24"/>
        </w:rPr>
        <w:t xml:space="preserve"> maakonna erinevates kirikutes.</w:t>
      </w:r>
    </w:p>
    <w:p w:rsidR="005749CE" w:rsidRPr="00E245A0" w:rsidRDefault="005749CE" w:rsidP="00D108EA">
      <w:pPr>
        <w:jc w:val="both"/>
        <w:rPr>
          <w:sz w:val="24"/>
          <w:szCs w:val="24"/>
        </w:rPr>
      </w:pPr>
      <w:r w:rsidRPr="00E245A0">
        <w:rPr>
          <w:sz w:val="24"/>
          <w:szCs w:val="24"/>
        </w:rPr>
        <w:t>Juhtidele on vähemalt korra aast</w:t>
      </w:r>
      <w:r w:rsidR="00277C35">
        <w:rPr>
          <w:sz w:val="24"/>
          <w:szCs w:val="24"/>
        </w:rPr>
        <w:t>as korraldatud juhtide õppepäev ja planeerimisseminar. R</w:t>
      </w:r>
      <w:r w:rsidRPr="00E245A0">
        <w:rPr>
          <w:sz w:val="24"/>
          <w:szCs w:val="24"/>
        </w:rPr>
        <w:t>ingkonna motivatsiooniürituseks on kujunemas käsitööpäev.</w:t>
      </w:r>
    </w:p>
    <w:p w:rsidR="005749CE" w:rsidRDefault="005749CE" w:rsidP="00D108EA">
      <w:pPr>
        <w:jc w:val="both"/>
        <w:rPr>
          <w:sz w:val="24"/>
          <w:szCs w:val="24"/>
        </w:rPr>
      </w:pPr>
      <w:r w:rsidRPr="00E245A0">
        <w:rPr>
          <w:sz w:val="24"/>
          <w:szCs w:val="24"/>
        </w:rPr>
        <w:t>Hetkel kajastatakse ringkonnas ja jaoskondades</w:t>
      </w:r>
      <w:r w:rsidR="00277C35">
        <w:rPr>
          <w:sz w:val="24"/>
          <w:szCs w:val="24"/>
        </w:rPr>
        <w:t xml:space="preserve"> toimuvaid</w:t>
      </w:r>
      <w:r w:rsidRPr="00E245A0">
        <w:rPr>
          <w:sz w:val="24"/>
          <w:szCs w:val="24"/>
        </w:rPr>
        <w:t xml:space="preserve"> sündmusi</w:t>
      </w:r>
      <w:r w:rsidR="00277C35">
        <w:rPr>
          <w:sz w:val="24"/>
          <w:szCs w:val="24"/>
        </w:rPr>
        <w:t xml:space="preserve"> ja väljaõpet vähe. Ajaloo säilitamise</w:t>
      </w:r>
      <w:r w:rsidRPr="00E245A0">
        <w:rPr>
          <w:sz w:val="24"/>
          <w:szCs w:val="24"/>
        </w:rPr>
        <w:t xml:space="preserve"> huvides </w:t>
      </w:r>
      <w:r w:rsidR="00277C35">
        <w:rPr>
          <w:sz w:val="24"/>
          <w:szCs w:val="24"/>
        </w:rPr>
        <w:t>on vaja sellega aktiivsemalt tegeleda ja selleks</w:t>
      </w:r>
      <w:r w:rsidR="00896FFF">
        <w:rPr>
          <w:sz w:val="24"/>
          <w:szCs w:val="24"/>
        </w:rPr>
        <w:t xml:space="preserve"> valida vastutav isik </w:t>
      </w:r>
      <w:r w:rsidR="00277C35">
        <w:rPr>
          <w:sz w:val="24"/>
          <w:szCs w:val="24"/>
        </w:rPr>
        <w:t>nii ringkonnas kui ka jaoskondades</w:t>
      </w:r>
      <w:r w:rsidR="00896FFF">
        <w:rPr>
          <w:sz w:val="24"/>
          <w:szCs w:val="24"/>
        </w:rPr>
        <w:t>.</w:t>
      </w:r>
    </w:p>
    <w:p w:rsidR="00896FFF" w:rsidRDefault="00896FFF" w:rsidP="00D108EA">
      <w:pPr>
        <w:jc w:val="both"/>
        <w:rPr>
          <w:sz w:val="24"/>
          <w:szCs w:val="24"/>
        </w:rPr>
      </w:pPr>
    </w:p>
    <w:p w:rsidR="00896FFF" w:rsidRPr="00E245A0" w:rsidRDefault="00896FFF" w:rsidP="00D108EA">
      <w:pPr>
        <w:jc w:val="both"/>
        <w:rPr>
          <w:sz w:val="24"/>
          <w:szCs w:val="24"/>
        </w:rPr>
      </w:pPr>
    </w:p>
    <w:p w:rsidR="005749CE" w:rsidRDefault="005749CE" w:rsidP="00D108EA">
      <w:pPr>
        <w:jc w:val="both"/>
      </w:pPr>
    </w:p>
    <w:p w:rsidR="005749CE" w:rsidRPr="00D25F81" w:rsidRDefault="005749CE" w:rsidP="00D25F81">
      <w:pPr>
        <w:pStyle w:val="Heading3"/>
        <w:rPr>
          <w:sz w:val="24"/>
          <w:szCs w:val="24"/>
        </w:rPr>
      </w:pPr>
      <w:bookmarkStart w:id="7" w:name="_Toc510086346"/>
      <w:r w:rsidRPr="00D25F81">
        <w:rPr>
          <w:sz w:val="24"/>
          <w:szCs w:val="24"/>
        </w:rPr>
        <w:t>2.4 Ringkonna TNVO (SWOT) analüüs</w:t>
      </w:r>
      <w:bookmarkEnd w:id="7"/>
    </w:p>
    <w:p w:rsidR="00D25F81" w:rsidRPr="00022677" w:rsidRDefault="00D25F81" w:rsidP="00D25F81">
      <w:pPr>
        <w:rPr>
          <w:sz w:val="24"/>
          <w:szCs w:val="24"/>
        </w:rPr>
      </w:pPr>
    </w:p>
    <w:p w:rsidR="005749CE" w:rsidRPr="00022677" w:rsidRDefault="005749CE" w:rsidP="00D108EA">
      <w:pPr>
        <w:jc w:val="both"/>
        <w:rPr>
          <w:sz w:val="24"/>
          <w:szCs w:val="24"/>
        </w:rPr>
      </w:pPr>
      <w:r w:rsidRPr="00022677">
        <w:rPr>
          <w:sz w:val="24"/>
          <w:szCs w:val="24"/>
        </w:rPr>
        <w:t xml:space="preserve">Jõgeva ringkonna SWOT analüüs viidi läbi juhtide õppepäeval. </w:t>
      </w:r>
    </w:p>
    <w:tbl>
      <w:tblPr>
        <w:tblW w:w="0" w:type="auto"/>
        <w:tblCellMar>
          <w:top w:w="15" w:type="dxa"/>
          <w:left w:w="15" w:type="dxa"/>
          <w:bottom w:w="15" w:type="dxa"/>
          <w:right w:w="15" w:type="dxa"/>
        </w:tblCellMar>
        <w:tblLook w:val="04A0" w:firstRow="1" w:lastRow="0" w:firstColumn="1" w:lastColumn="0" w:noHBand="0" w:noVBand="1"/>
      </w:tblPr>
      <w:tblGrid>
        <w:gridCol w:w="4552"/>
        <w:gridCol w:w="4451"/>
      </w:tblGrid>
      <w:tr w:rsidR="00D25F81" w:rsidRPr="00D25F81" w:rsidTr="00D25F81">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25F81" w:rsidRPr="00D25F81" w:rsidRDefault="00D25F81" w:rsidP="00022677">
            <w:pPr>
              <w:spacing w:before="120" w:line="240" w:lineRule="auto"/>
              <w:rPr>
                <w:rFonts w:ascii="Times New Roman" w:eastAsia="Times New Roman" w:hAnsi="Times New Roman" w:cs="Times New Roman"/>
                <w:sz w:val="24"/>
                <w:szCs w:val="24"/>
              </w:rPr>
            </w:pPr>
            <w:r w:rsidRPr="00D25F81">
              <w:rPr>
                <w:rFonts w:ascii="Arial" w:eastAsia="Times New Roman" w:hAnsi="Arial" w:cs="Arial"/>
                <w:color w:val="000000"/>
              </w:rPr>
              <w:t>Tugevused</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rsidR="00D25F81" w:rsidRPr="00D25F81" w:rsidRDefault="00D25F81" w:rsidP="00022677">
            <w:pPr>
              <w:spacing w:before="120" w:line="240" w:lineRule="auto"/>
              <w:rPr>
                <w:rFonts w:ascii="Times New Roman" w:eastAsia="Times New Roman" w:hAnsi="Times New Roman" w:cs="Times New Roman"/>
                <w:sz w:val="24"/>
                <w:szCs w:val="24"/>
              </w:rPr>
            </w:pPr>
            <w:r w:rsidRPr="00D25F81">
              <w:rPr>
                <w:rFonts w:ascii="Arial" w:eastAsia="Times New Roman" w:hAnsi="Arial" w:cs="Arial"/>
                <w:color w:val="000000"/>
              </w:rPr>
              <w:t>Nõrkused</w:t>
            </w:r>
          </w:p>
        </w:tc>
      </w:tr>
      <w:tr w:rsidR="00D25F81" w:rsidRPr="00D25F81" w:rsidTr="00D25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5F81" w:rsidRPr="00D25F81" w:rsidRDefault="00D25F81" w:rsidP="00022677">
            <w:pPr>
              <w:numPr>
                <w:ilvl w:val="0"/>
                <w:numId w:val="25"/>
              </w:numPr>
              <w:spacing w:before="120" w:after="0" w:line="240" w:lineRule="auto"/>
              <w:ind w:left="360"/>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Erinevate teadmiste ja oskustega liikmed, keda annaks vajadusel rakendada;</w:t>
            </w:r>
          </w:p>
          <w:p w:rsidR="00D25F81" w:rsidRPr="00D25F81" w:rsidRDefault="00D25F81" w:rsidP="00022677">
            <w:pPr>
              <w:numPr>
                <w:ilvl w:val="0"/>
                <w:numId w:val="25"/>
              </w:numPr>
              <w:spacing w:before="120" w:after="0" w:line="240" w:lineRule="auto"/>
              <w:ind w:left="360"/>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Koostöövõime;</w:t>
            </w:r>
          </w:p>
          <w:p w:rsidR="00D25F81" w:rsidRPr="00D25F81" w:rsidRDefault="00D25F81" w:rsidP="00022677">
            <w:pPr>
              <w:numPr>
                <w:ilvl w:val="0"/>
                <w:numId w:val="25"/>
              </w:numPr>
              <w:spacing w:before="120" w:after="0" w:line="240" w:lineRule="auto"/>
              <w:ind w:left="360"/>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Avatus uutele võimalustele;</w:t>
            </w:r>
          </w:p>
          <w:p w:rsidR="00D25F81" w:rsidRPr="00D25F81" w:rsidRDefault="00D25F81" w:rsidP="00022677">
            <w:pPr>
              <w:numPr>
                <w:ilvl w:val="0"/>
                <w:numId w:val="25"/>
              </w:numPr>
              <w:spacing w:before="120" w:after="0" w:line="240" w:lineRule="auto"/>
              <w:ind w:left="360"/>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Eesmärgi teadlikus;</w:t>
            </w:r>
          </w:p>
          <w:p w:rsidR="00D25F81" w:rsidRPr="00D25F81" w:rsidRDefault="00D25F81" w:rsidP="00022677">
            <w:pPr>
              <w:numPr>
                <w:ilvl w:val="0"/>
                <w:numId w:val="25"/>
              </w:numPr>
              <w:spacing w:before="120" w:after="0" w:line="240" w:lineRule="auto"/>
              <w:ind w:left="360"/>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Sihitud infovahetus liikmetele;</w:t>
            </w:r>
          </w:p>
          <w:p w:rsidR="00D25F81" w:rsidRPr="00D25F81" w:rsidRDefault="00D25F81" w:rsidP="00022677">
            <w:pPr>
              <w:numPr>
                <w:ilvl w:val="0"/>
                <w:numId w:val="25"/>
              </w:numPr>
              <w:spacing w:before="120" w:after="0" w:line="240" w:lineRule="auto"/>
              <w:ind w:left="360"/>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Traditsioonide loomine;</w:t>
            </w:r>
          </w:p>
          <w:p w:rsidR="00D25F81" w:rsidRPr="00D25F81" w:rsidRDefault="00D25F81" w:rsidP="00022677">
            <w:pPr>
              <w:numPr>
                <w:ilvl w:val="0"/>
                <w:numId w:val="25"/>
              </w:numPr>
              <w:spacing w:before="120" w:after="0" w:line="240" w:lineRule="auto"/>
              <w:ind w:left="360"/>
              <w:textAlignment w:val="baseline"/>
              <w:rPr>
                <w:rFonts w:ascii="Arial" w:eastAsia="Times New Roman" w:hAnsi="Arial" w:cs="Arial"/>
                <w:color w:val="000000"/>
                <w:sz w:val="20"/>
                <w:szCs w:val="20"/>
              </w:rPr>
            </w:pPr>
            <w:proofErr w:type="spellStart"/>
            <w:r>
              <w:rPr>
                <w:rFonts w:ascii="Arial" w:eastAsia="Times New Roman" w:hAnsi="Arial" w:cs="Arial"/>
                <w:color w:val="000000"/>
                <w:sz w:val="20"/>
                <w:szCs w:val="20"/>
              </w:rPr>
              <w:t>Roteeruv</w:t>
            </w:r>
            <w:proofErr w:type="spellEnd"/>
            <w:r>
              <w:rPr>
                <w:rFonts w:ascii="Arial" w:eastAsia="Times New Roman" w:hAnsi="Arial" w:cs="Arial"/>
                <w:color w:val="000000"/>
                <w:sz w:val="20"/>
                <w:szCs w:val="20"/>
              </w:rPr>
              <w:t xml:space="preserve"> ülesannete jaotus (</w:t>
            </w:r>
            <w:r w:rsidR="00896FFF">
              <w:rPr>
                <w:rFonts w:ascii="Arial" w:eastAsia="Times New Roman" w:hAnsi="Arial" w:cs="Arial"/>
                <w:color w:val="000000"/>
                <w:sz w:val="20"/>
                <w:szCs w:val="20"/>
              </w:rPr>
              <w:t>p</w:t>
            </w:r>
            <w:r>
              <w:rPr>
                <w:rFonts w:ascii="Arial" w:eastAsia="Times New Roman" w:hAnsi="Arial" w:cs="Arial"/>
                <w:color w:val="000000"/>
                <w:sz w:val="20"/>
                <w:szCs w:val="20"/>
              </w:rPr>
              <w:t>rotokollimine, seminaride korraldamine jne.);</w:t>
            </w:r>
          </w:p>
          <w:p w:rsidR="00D25F81" w:rsidRPr="00D25F81" w:rsidRDefault="00D25F81" w:rsidP="00022677">
            <w:pPr>
              <w:numPr>
                <w:ilvl w:val="0"/>
                <w:numId w:val="25"/>
              </w:numPr>
              <w:spacing w:before="120" w:after="0" w:line="240" w:lineRule="auto"/>
              <w:ind w:left="360"/>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Sidemete loomine teiste struktuuri üksustega;</w:t>
            </w:r>
          </w:p>
          <w:p w:rsidR="00D25F81" w:rsidRPr="00D25F81" w:rsidRDefault="00D25F81" w:rsidP="00022677">
            <w:pPr>
              <w:numPr>
                <w:ilvl w:val="0"/>
                <w:numId w:val="25"/>
              </w:numPr>
              <w:spacing w:before="120" w:after="160" w:line="240" w:lineRule="auto"/>
              <w:ind w:left="360"/>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Juhtide teadlikkuse kasv.</w:t>
            </w:r>
          </w:p>
          <w:p w:rsidR="00D25F81" w:rsidRPr="00D25F81" w:rsidRDefault="00D25F81" w:rsidP="00022677">
            <w:pPr>
              <w:spacing w:before="120"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5F81" w:rsidRPr="00D25F81" w:rsidRDefault="00D25F81" w:rsidP="00022677">
            <w:pPr>
              <w:numPr>
                <w:ilvl w:val="0"/>
                <w:numId w:val="26"/>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Ebaefektiivne infoliiklus kasvatab liikmetes passiivsust;</w:t>
            </w:r>
          </w:p>
          <w:p w:rsidR="00D25F81" w:rsidRPr="00D25F81" w:rsidRDefault="00D25F81" w:rsidP="00022677">
            <w:pPr>
              <w:numPr>
                <w:ilvl w:val="0"/>
                <w:numId w:val="26"/>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Üldine liikmete passiivsus tekitab pingeid ringkonna, jaoskondade ja liikmete vahel;</w:t>
            </w:r>
          </w:p>
          <w:p w:rsidR="00D25F81" w:rsidRPr="00D25F81" w:rsidRDefault="00D25F81" w:rsidP="00022677">
            <w:pPr>
              <w:numPr>
                <w:ilvl w:val="0"/>
                <w:numId w:val="26"/>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Lahenduseta pinged ja konfliktid vähendavad liikmelisust;</w:t>
            </w:r>
          </w:p>
          <w:p w:rsidR="00D25F81" w:rsidRPr="00D25F81" w:rsidRDefault="00D25F81" w:rsidP="00022677">
            <w:pPr>
              <w:numPr>
                <w:ilvl w:val="0"/>
                <w:numId w:val="26"/>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Infomüra, mille tulemusel raske leida vajalikku informatsiooni ;</w:t>
            </w:r>
          </w:p>
          <w:p w:rsidR="00D25F81" w:rsidRPr="00D25F81" w:rsidRDefault="00D25F81" w:rsidP="00022677">
            <w:pPr>
              <w:numPr>
                <w:ilvl w:val="0"/>
                <w:numId w:val="26"/>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Ebapädevad ja jäiga suhtumisega juhid;</w:t>
            </w:r>
          </w:p>
          <w:p w:rsidR="00D25F81" w:rsidRPr="00D25F81" w:rsidRDefault="00D25F81" w:rsidP="00022677">
            <w:pPr>
              <w:numPr>
                <w:ilvl w:val="0"/>
                <w:numId w:val="26"/>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Vähene reaalne oskuste teadmiste rakendamine (Alarakendatud oskuste ja teadmistega liikmed);</w:t>
            </w:r>
          </w:p>
          <w:p w:rsidR="00D25F81" w:rsidRPr="00D25F81" w:rsidRDefault="00D25F81" w:rsidP="00022677">
            <w:pPr>
              <w:numPr>
                <w:ilvl w:val="0"/>
                <w:numId w:val="26"/>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Kohusetunde ja vastutuse puudumine;</w:t>
            </w:r>
          </w:p>
          <w:p w:rsidR="00D25F81" w:rsidRPr="00D25F81" w:rsidRDefault="00D25F81" w:rsidP="00022677">
            <w:pPr>
              <w:numPr>
                <w:ilvl w:val="0"/>
                <w:numId w:val="26"/>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Info üleküllus;</w:t>
            </w:r>
          </w:p>
          <w:p w:rsidR="00D25F81" w:rsidRPr="00D25F81" w:rsidRDefault="00D25F81" w:rsidP="00022677">
            <w:pPr>
              <w:numPr>
                <w:ilvl w:val="0"/>
                <w:numId w:val="26"/>
              </w:numPr>
              <w:spacing w:before="120" w:after="16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Piiratud oskused ja teadmised.</w:t>
            </w:r>
          </w:p>
        </w:tc>
      </w:tr>
      <w:tr w:rsidR="00D25F81" w:rsidRPr="00D25F81" w:rsidTr="00D25F81">
        <w:tc>
          <w:tcPr>
            <w:tcW w:w="0" w:type="auto"/>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hideMark/>
          </w:tcPr>
          <w:p w:rsidR="00D25F81" w:rsidRPr="00D25F81" w:rsidRDefault="00D25F81" w:rsidP="00022677">
            <w:pPr>
              <w:spacing w:before="120" w:line="240" w:lineRule="auto"/>
              <w:rPr>
                <w:rFonts w:ascii="Times New Roman" w:eastAsia="Times New Roman" w:hAnsi="Times New Roman" w:cs="Times New Roman"/>
                <w:sz w:val="24"/>
                <w:szCs w:val="24"/>
              </w:rPr>
            </w:pPr>
            <w:r w:rsidRPr="00D25F81">
              <w:rPr>
                <w:rFonts w:ascii="Arial" w:eastAsia="Times New Roman" w:hAnsi="Arial" w:cs="Arial"/>
                <w:color w:val="000000"/>
              </w:rPr>
              <w:t>Ohud</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rsidR="00D25F81" w:rsidRPr="00D25F81" w:rsidRDefault="00D25F81" w:rsidP="00022677">
            <w:pPr>
              <w:spacing w:before="120" w:line="240" w:lineRule="auto"/>
              <w:rPr>
                <w:rFonts w:ascii="Times New Roman" w:eastAsia="Times New Roman" w:hAnsi="Times New Roman" w:cs="Times New Roman"/>
                <w:sz w:val="24"/>
                <w:szCs w:val="24"/>
              </w:rPr>
            </w:pPr>
            <w:r w:rsidRPr="00D25F81">
              <w:rPr>
                <w:rFonts w:ascii="Arial" w:eastAsia="Times New Roman" w:hAnsi="Arial" w:cs="Arial"/>
                <w:color w:val="000000"/>
              </w:rPr>
              <w:t>Võimalused</w:t>
            </w:r>
          </w:p>
        </w:tc>
      </w:tr>
      <w:tr w:rsidR="00D25F81" w:rsidRPr="00D25F81" w:rsidTr="00D25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5F81" w:rsidRPr="00D25F81" w:rsidRDefault="00D25F81" w:rsidP="00022677">
            <w:pPr>
              <w:numPr>
                <w:ilvl w:val="0"/>
                <w:numId w:val="27"/>
              </w:numPr>
              <w:spacing w:before="120" w:after="0" w:line="240" w:lineRule="auto"/>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Vähene teadlikus kasvatab liikmetes passiivsust;</w:t>
            </w:r>
          </w:p>
          <w:p w:rsidR="00D25F81" w:rsidRPr="00D25F81" w:rsidRDefault="00D25F81" w:rsidP="00022677">
            <w:pPr>
              <w:numPr>
                <w:ilvl w:val="0"/>
                <w:numId w:val="27"/>
              </w:numPr>
              <w:spacing w:before="120" w:after="0" w:line="240" w:lineRule="auto"/>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Ebapädevad ja jäiga suhtumisega juhid kasvatavad passiivsust ja vähendavad liikmelisust;</w:t>
            </w:r>
          </w:p>
          <w:p w:rsidR="00D25F81" w:rsidRPr="00D25F81" w:rsidRDefault="00D25F81" w:rsidP="00022677">
            <w:pPr>
              <w:numPr>
                <w:ilvl w:val="0"/>
                <w:numId w:val="27"/>
              </w:numPr>
              <w:spacing w:before="120" w:after="0" w:line="240" w:lineRule="auto"/>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Pinged eskaleeruvad konfliktideks;</w:t>
            </w:r>
          </w:p>
          <w:p w:rsidR="00D25F81" w:rsidRPr="00D25F81" w:rsidRDefault="00D25F81" w:rsidP="00022677">
            <w:pPr>
              <w:numPr>
                <w:ilvl w:val="0"/>
                <w:numId w:val="27"/>
              </w:numPr>
              <w:spacing w:before="120" w:after="0" w:line="240" w:lineRule="auto"/>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Üldine maine langus;</w:t>
            </w:r>
          </w:p>
          <w:p w:rsidR="00D25F81" w:rsidRPr="00D25F81" w:rsidRDefault="00D25F81" w:rsidP="00022677">
            <w:pPr>
              <w:numPr>
                <w:ilvl w:val="0"/>
                <w:numId w:val="27"/>
              </w:numPr>
              <w:spacing w:before="120" w:after="0" w:line="240" w:lineRule="auto"/>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Juhtide läbipõlemine ja motivatsiooni langus.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5F81" w:rsidRPr="00D25F81" w:rsidRDefault="00D25F81" w:rsidP="00022677">
            <w:pPr>
              <w:numPr>
                <w:ilvl w:val="0"/>
                <w:numId w:val="28"/>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Heal tasemele ja mitmekülgsed koolitused;</w:t>
            </w:r>
          </w:p>
          <w:p w:rsidR="00D25F81" w:rsidRPr="00D25F81" w:rsidRDefault="00D25F81" w:rsidP="00022677">
            <w:pPr>
              <w:numPr>
                <w:ilvl w:val="0"/>
                <w:numId w:val="28"/>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Kogemustega liikmete poolne tugi alustavatele ja vähemate kogemustega liikmetele (N: Töövari);</w:t>
            </w:r>
          </w:p>
          <w:p w:rsidR="00D25F81" w:rsidRPr="00D25F81" w:rsidRDefault="00D25F81" w:rsidP="00022677">
            <w:pPr>
              <w:numPr>
                <w:ilvl w:val="0"/>
                <w:numId w:val="28"/>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Jagatud vastutus kui usalduseavaldus;</w:t>
            </w:r>
          </w:p>
          <w:p w:rsidR="00D25F81" w:rsidRPr="00D25F81" w:rsidRDefault="00D25F81" w:rsidP="00022677">
            <w:pPr>
              <w:numPr>
                <w:ilvl w:val="0"/>
                <w:numId w:val="28"/>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 xml:space="preserve"> Regulaarne liikmete teadlikkuse tõstmine ja teavitustöö;</w:t>
            </w:r>
          </w:p>
          <w:p w:rsidR="00D25F81" w:rsidRPr="00D25F81" w:rsidRDefault="00D25F81" w:rsidP="00022677">
            <w:pPr>
              <w:numPr>
                <w:ilvl w:val="0"/>
                <w:numId w:val="28"/>
              </w:numPr>
              <w:spacing w:before="120" w:after="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Ennetustegevused pingete ja konfliktide vähendamiseks;</w:t>
            </w:r>
          </w:p>
          <w:p w:rsidR="00D25F81" w:rsidRPr="00D25F81" w:rsidRDefault="00D25F81" w:rsidP="00022677">
            <w:pPr>
              <w:numPr>
                <w:ilvl w:val="0"/>
                <w:numId w:val="28"/>
              </w:numPr>
              <w:spacing w:before="120" w:after="160" w:line="240" w:lineRule="auto"/>
              <w:ind w:left="394"/>
              <w:textAlignment w:val="baseline"/>
              <w:rPr>
                <w:rFonts w:ascii="Arial" w:eastAsia="Times New Roman" w:hAnsi="Arial" w:cs="Arial"/>
                <w:color w:val="000000"/>
                <w:sz w:val="20"/>
                <w:szCs w:val="20"/>
              </w:rPr>
            </w:pPr>
            <w:r w:rsidRPr="00D25F81">
              <w:rPr>
                <w:rFonts w:ascii="Arial" w:eastAsia="Times New Roman" w:hAnsi="Arial" w:cs="Arial"/>
                <w:color w:val="000000"/>
                <w:sz w:val="20"/>
                <w:szCs w:val="20"/>
              </w:rPr>
              <w:t>Erinevate oskuste ja teadmistega liikmete kasv.</w:t>
            </w:r>
          </w:p>
        </w:tc>
      </w:tr>
    </w:tbl>
    <w:p w:rsidR="005749CE" w:rsidRDefault="005749CE" w:rsidP="00D108EA">
      <w:pPr>
        <w:jc w:val="both"/>
      </w:pPr>
    </w:p>
    <w:p w:rsidR="00022677" w:rsidRDefault="005749CE" w:rsidP="00D108EA">
      <w:pPr>
        <w:jc w:val="both"/>
        <w:rPr>
          <w:sz w:val="24"/>
          <w:szCs w:val="24"/>
        </w:rPr>
      </w:pPr>
      <w:r w:rsidRPr="00022677">
        <w:rPr>
          <w:sz w:val="24"/>
          <w:szCs w:val="24"/>
        </w:rPr>
        <w:t>Jõgeva ringkonna tugevused on seotud väikese kogukonnaga, tuntakse aktiivsete liikmete tugevusi ja seetõttu on olulis</w:t>
      </w:r>
      <w:r w:rsidR="00277C35">
        <w:rPr>
          <w:sz w:val="24"/>
          <w:szCs w:val="24"/>
        </w:rPr>
        <w:t>elt lihtsam leida liikmele sobilik roll</w:t>
      </w:r>
      <w:r w:rsidRPr="00022677">
        <w:rPr>
          <w:sz w:val="24"/>
          <w:szCs w:val="24"/>
        </w:rPr>
        <w:t xml:space="preserve"> organisatsioonis. Naiskodukaitsjad on oma piirkonnas täitmas olulist rolli ka organisatsioonist </w:t>
      </w:r>
      <w:proofErr w:type="spellStart"/>
      <w:r w:rsidRPr="00022677">
        <w:rPr>
          <w:sz w:val="24"/>
          <w:szCs w:val="24"/>
        </w:rPr>
        <w:t>väljaspoole</w:t>
      </w:r>
      <w:proofErr w:type="spellEnd"/>
      <w:r w:rsidRPr="00022677">
        <w:rPr>
          <w:sz w:val="24"/>
          <w:szCs w:val="24"/>
        </w:rPr>
        <w:t xml:space="preserve"> (aidatakse üritustel toitlustada, tagatakse turvalist keskkonda jne). </w:t>
      </w:r>
    </w:p>
    <w:p w:rsidR="005749CE" w:rsidRPr="00022677" w:rsidRDefault="005749CE" w:rsidP="00D108EA">
      <w:pPr>
        <w:jc w:val="both"/>
        <w:rPr>
          <w:sz w:val="24"/>
          <w:szCs w:val="24"/>
        </w:rPr>
      </w:pPr>
      <w:r w:rsidRPr="00022677">
        <w:rPr>
          <w:sz w:val="24"/>
          <w:szCs w:val="24"/>
        </w:rPr>
        <w:lastRenderedPageBreak/>
        <w:t xml:space="preserve">Järjest rohkem ollakse teadlikud liitudes </w:t>
      </w:r>
      <w:r w:rsidR="00F000C0">
        <w:rPr>
          <w:sz w:val="24"/>
          <w:szCs w:val="24"/>
        </w:rPr>
        <w:t>Naiskodukaitse</w:t>
      </w:r>
      <w:r w:rsidRPr="00022677">
        <w:rPr>
          <w:sz w:val="24"/>
          <w:szCs w:val="24"/>
        </w:rPr>
        <w:t>ga, millised on tegevliikme kohustused ja millised isiklikud arenguvõimalused.</w:t>
      </w:r>
      <w:r w:rsidR="00022677">
        <w:rPr>
          <w:sz w:val="24"/>
          <w:szCs w:val="24"/>
        </w:rPr>
        <w:t xml:space="preserve">  Veelgi enam</w:t>
      </w:r>
      <w:r w:rsidRPr="00022677">
        <w:rPr>
          <w:sz w:val="24"/>
          <w:szCs w:val="24"/>
        </w:rPr>
        <w:t xml:space="preserve"> teadvustatakse juhiks kandideerimisel, millise</w:t>
      </w:r>
      <w:r w:rsidR="009E5E15">
        <w:rPr>
          <w:sz w:val="24"/>
          <w:szCs w:val="24"/>
        </w:rPr>
        <w:t>i</w:t>
      </w:r>
      <w:r w:rsidRPr="00022677">
        <w:rPr>
          <w:sz w:val="24"/>
          <w:szCs w:val="24"/>
        </w:rPr>
        <w:t>d ülesande</w:t>
      </w:r>
      <w:r w:rsidR="009E5E15">
        <w:rPr>
          <w:sz w:val="24"/>
          <w:szCs w:val="24"/>
        </w:rPr>
        <w:t>i</w:t>
      </w:r>
      <w:r w:rsidRPr="00022677">
        <w:rPr>
          <w:sz w:val="24"/>
          <w:szCs w:val="24"/>
        </w:rPr>
        <w:t>d tuleb juhatuses või rev</w:t>
      </w:r>
      <w:r w:rsidR="009E5E15">
        <w:rPr>
          <w:sz w:val="24"/>
          <w:szCs w:val="24"/>
        </w:rPr>
        <w:t>isjonikomisjonis täita, tänu sellele</w:t>
      </w:r>
      <w:r w:rsidRPr="00022677">
        <w:rPr>
          <w:sz w:val="24"/>
          <w:szCs w:val="24"/>
        </w:rPr>
        <w:t xml:space="preserve"> saab juhatuses anda ülesandeid </w:t>
      </w:r>
      <w:proofErr w:type="spellStart"/>
      <w:r w:rsidRPr="00022677">
        <w:rPr>
          <w:sz w:val="24"/>
          <w:szCs w:val="24"/>
        </w:rPr>
        <w:t>roteeruvalt</w:t>
      </w:r>
      <w:proofErr w:type="spellEnd"/>
      <w:r w:rsidRPr="00022677">
        <w:rPr>
          <w:sz w:val="24"/>
          <w:szCs w:val="24"/>
        </w:rPr>
        <w:t>.</w:t>
      </w:r>
    </w:p>
    <w:p w:rsidR="005749CE" w:rsidRPr="00022677" w:rsidRDefault="005749CE" w:rsidP="00D108EA">
      <w:pPr>
        <w:jc w:val="both"/>
        <w:rPr>
          <w:sz w:val="24"/>
          <w:szCs w:val="24"/>
        </w:rPr>
      </w:pPr>
      <w:r w:rsidRPr="00022677">
        <w:rPr>
          <w:sz w:val="24"/>
          <w:szCs w:val="24"/>
        </w:rPr>
        <w:t xml:space="preserve">Väga kõrgel tasemel on ringkonna revisjonikomisjoni töö. Lisaks on ringkonnas </w:t>
      </w:r>
      <w:r w:rsidR="00F000C0">
        <w:rPr>
          <w:sz w:val="24"/>
          <w:szCs w:val="24"/>
        </w:rPr>
        <w:t>baasväljaõppe</w:t>
      </w:r>
      <w:r w:rsidRPr="00022677">
        <w:rPr>
          <w:sz w:val="24"/>
          <w:szCs w:val="24"/>
        </w:rPr>
        <w:t xml:space="preserve"> läbinute arv jätkuvalt suur.</w:t>
      </w:r>
    </w:p>
    <w:p w:rsidR="005749CE" w:rsidRPr="00022677" w:rsidRDefault="005749CE" w:rsidP="00D108EA">
      <w:pPr>
        <w:jc w:val="both"/>
        <w:rPr>
          <w:sz w:val="24"/>
          <w:szCs w:val="24"/>
        </w:rPr>
      </w:pPr>
      <w:r w:rsidRPr="00022677">
        <w:rPr>
          <w:sz w:val="24"/>
          <w:szCs w:val="24"/>
        </w:rPr>
        <w:t>Jõgeva ringkonna nõrkus</w:t>
      </w:r>
      <w:r w:rsidR="009E5E15">
        <w:rPr>
          <w:sz w:val="24"/>
          <w:szCs w:val="24"/>
        </w:rPr>
        <w:t>eks</w:t>
      </w:r>
      <w:r w:rsidRPr="00022677">
        <w:rPr>
          <w:sz w:val="24"/>
          <w:szCs w:val="24"/>
        </w:rPr>
        <w:t xml:space="preserve"> on liikmete vähene motiveeritus asuda juh</w:t>
      </w:r>
      <w:r w:rsidR="009E5E15">
        <w:rPr>
          <w:sz w:val="24"/>
          <w:szCs w:val="24"/>
        </w:rPr>
        <w:t>tivatele ametikohtadele. Valitavatele</w:t>
      </w:r>
      <w:r w:rsidRPr="00022677">
        <w:rPr>
          <w:sz w:val="24"/>
          <w:szCs w:val="24"/>
        </w:rPr>
        <w:t xml:space="preserve"> ametikohtadele puudub tihti konkurents, mis tin</w:t>
      </w:r>
      <w:r w:rsidR="009E5E15">
        <w:rPr>
          <w:sz w:val="24"/>
          <w:szCs w:val="24"/>
        </w:rPr>
        <w:t>gib omakorda asjaolud, et valituks</w:t>
      </w:r>
      <w:r w:rsidRPr="00022677">
        <w:rPr>
          <w:sz w:val="24"/>
          <w:szCs w:val="24"/>
        </w:rPr>
        <w:t xml:space="preserve"> võivad osutuda juhiomadusteta inimesed. Piiratud on ligipääs andmetele ja infole (vahelüliks instruktor), mis lisab ajakulu ja vähendab võimalusi paremaks juhtimiseks. </w:t>
      </w:r>
    </w:p>
    <w:p w:rsidR="005749CE" w:rsidRPr="00022677" w:rsidRDefault="005749CE" w:rsidP="00D108EA">
      <w:pPr>
        <w:jc w:val="both"/>
        <w:rPr>
          <w:sz w:val="24"/>
          <w:szCs w:val="24"/>
        </w:rPr>
      </w:pPr>
      <w:r w:rsidRPr="00022677">
        <w:rPr>
          <w:sz w:val="24"/>
          <w:szCs w:val="24"/>
        </w:rPr>
        <w:t>Naiskodukaitse aastakäsus saavutatava</w:t>
      </w:r>
      <w:r w:rsidR="00F000C0">
        <w:rPr>
          <w:sz w:val="24"/>
          <w:szCs w:val="24"/>
        </w:rPr>
        <w:t>i</w:t>
      </w:r>
      <w:r w:rsidRPr="00022677">
        <w:rPr>
          <w:sz w:val="24"/>
          <w:szCs w:val="24"/>
        </w:rPr>
        <w:t xml:space="preserve">d tulemusi </w:t>
      </w:r>
      <w:r w:rsidR="009E5E15">
        <w:rPr>
          <w:sz w:val="24"/>
          <w:szCs w:val="24"/>
        </w:rPr>
        <w:t>ei ole võimalik ringkonnal mõnes valdkonnas</w:t>
      </w:r>
      <w:r w:rsidRPr="00022677">
        <w:rPr>
          <w:sz w:val="24"/>
          <w:szCs w:val="24"/>
        </w:rPr>
        <w:t xml:space="preserve"> täita, kuna uusi liikmeid tuleb vähe juurde. </w:t>
      </w:r>
      <w:r w:rsidR="009C111D">
        <w:rPr>
          <w:sz w:val="24"/>
          <w:szCs w:val="24"/>
        </w:rPr>
        <w:t>Osadel</w:t>
      </w:r>
      <w:r w:rsidR="009E5E15" w:rsidRPr="00022677">
        <w:rPr>
          <w:sz w:val="24"/>
          <w:szCs w:val="24"/>
        </w:rPr>
        <w:t xml:space="preserve"> </w:t>
      </w:r>
      <w:r w:rsidR="009C111D">
        <w:rPr>
          <w:sz w:val="24"/>
          <w:szCs w:val="24"/>
        </w:rPr>
        <w:t>erialagruppidel</w:t>
      </w:r>
      <w:r w:rsidRPr="00022677">
        <w:rPr>
          <w:sz w:val="24"/>
          <w:szCs w:val="24"/>
        </w:rPr>
        <w:t xml:space="preserve"> </w:t>
      </w:r>
      <w:r w:rsidR="009E5E15" w:rsidRPr="00022677">
        <w:rPr>
          <w:sz w:val="24"/>
          <w:szCs w:val="24"/>
        </w:rPr>
        <w:t xml:space="preserve">puudub </w:t>
      </w:r>
      <w:r w:rsidRPr="00022677">
        <w:rPr>
          <w:sz w:val="24"/>
          <w:szCs w:val="24"/>
        </w:rPr>
        <w:t>pädev ja motiveeritud juht</w:t>
      </w:r>
      <w:r w:rsidR="009C111D">
        <w:rPr>
          <w:sz w:val="24"/>
          <w:szCs w:val="24"/>
        </w:rPr>
        <w:t xml:space="preserve"> ning rakendus maleva väljaõppes. S</w:t>
      </w:r>
      <w:r w:rsidRPr="00022677">
        <w:rPr>
          <w:sz w:val="24"/>
          <w:szCs w:val="24"/>
        </w:rPr>
        <w:t>eetõttu on erialane väljaõpe puudulik või mittetoimiv.</w:t>
      </w:r>
    </w:p>
    <w:p w:rsidR="009C111D" w:rsidRDefault="005749CE" w:rsidP="00D108EA">
      <w:pPr>
        <w:jc w:val="both"/>
        <w:rPr>
          <w:sz w:val="24"/>
          <w:szCs w:val="24"/>
        </w:rPr>
      </w:pPr>
      <w:r w:rsidRPr="00022677">
        <w:rPr>
          <w:sz w:val="24"/>
          <w:szCs w:val="24"/>
        </w:rPr>
        <w:t xml:space="preserve">Jõgeva ringkonna ohtudeks võib lugeda </w:t>
      </w:r>
      <w:r w:rsidR="00F000C0">
        <w:rPr>
          <w:sz w:val="24"/>
          <w:szCs w:val="24"/>
        </w:rPr>
        <w:t xml:space="preserve">vähest </w:t>
      </w:r>
      <w:r w:rsidRPr="00022677">
        <w:rPr>
          <w:sz w:val="24"/>
          <w:szCs w:val="24"/>
        </w:rPr>
        <w:t>kommunikatsiooni ja keerulist inforuumi. Uute</w:t>
      </w:r>
      <w:r w:rsidR="00F000C0">
        <w:rPr>
          <w:sz w:val="24"/>
          <w:szCs w:val="24"/>
        </w:rPr>
        <w:t>l</w:t>
      </w:r>
      <w:r w:rsidRPr="00022677">
        <w:rPr>
          <w:sz w:val="24"/>
          <w:szCs w:val="24"/>
        </w:rPr>
        <w:t xml:space="preserve"> liikmetel on pidevas süsteemse info muutuses raske sisse elada. Infot on palju ja sellest endale vajaliku leidmine võib osutuda raskeks. Liikmete </w:t>
      </w:r>
      <w:r w:rsidR="009C111D">
        <w:rPr>
          <w:sz w:val="24"/>
          <w:szCs w:val="24"/>
        </w:rPr>
        <w:t xml:space="preserve">vähene </w:t>
      </w:r>
      <w:r w:rsidRPr="00022677">
        <w:rPr>
          <w:sz w:val="24"/>
          <w:szCs w:val="24"/>
        </w:rPr>
        <w:t>teadlik</w:t>
      </w:r>
      <w:r w:rsidR="009C111D">
        <w:rPr>
          <w:sz w:val="24"/>
          <w:szCs w:val="24"/>
        </w:rPr>
        <w:t>kus, madal</w:t>
      </w:r>
      <w:r w:rsidRPr="00022677">
        <w:rPr>
          <w:sz w:val="24"/>
          <w:szCs w:val="24"/>
        </w:rPr>
        <w:t xml:space="preserve"> eetilisus ja moraalitunnetus võib tuua kaasa negatiivset tähelepanu kogu organisatsioonile. </w:t>
      </w:r>
    </w:p>
    <w:p w:rsidR="005749CE" w:rsidRPr="00022677" w:rsidRDefault="005749CE" w:rsidP="00D108EA">
      <w:pPr>
        <w:jc w:val="both"/>
        <w:rPr>
          <w:sz w:val="24"/>
          <w:szCs w:val="24"/>
        </w:rPr>
      </w:pPr>
      <w:r w:rsidRPr="00022677">
        <w:rPr>
          <w:sz w:val="24"/>
          <w:szCs w:val="24"/>
        </w:rPr>
        <w:t xml:space="preserve">Uusi liikmeid on raske värvata, sest maakondlik elanikkond </w:t>
      </w:r>
      <w:r w:rsidR="00131FEF">
        <w:rPr>
          <w:sz w:val="24"/>
          <w:szCs w:val="24"/>
        </w:rPr>
        <w:t>vananeb noorte väljarände</w:t>
      </w:r>
      <w:r w:rsidRPr="00022677">
        <w:rPr>
          <w:sz w:val="24"/>
          <w:szCs w:val="24"/>
        </w:rPr>
        <w:t xml:space="preserve"> tõttu. Noorte osakaal väheneb, minnakse õppima ja töötama tõmbepiirkonda</w:t>
      </w:r>
      <w:r w:rsidR="00131FEF">
        <w:rPr>
          <w:sz w:val="24"/>
          <w:szCs w:val="24"/>
        </w:rPr>
        <w:t>desse ja välisriikidesse.</w:t>
      </w:r>
    </w:p>
    <w:p w:rsidR="00131FEF" w:rsidRDefault="005749CE" w:rsidP="00D108EA">
      <w:pPr>
        <w:jc w:val="both"/>
        <w:rPr>
          <w:sz w:val="24"/>
          <w:szCs w:val="24"/>
        </w:rPr>
      </w:pPr>
      <w:r w:rsidRPr="00022677">
        <w:rPr>
          <w:sz w:val="24"/>
          <w:szCs w:val="24"/>
        </w:rPr>
        <w:t xml:space="preserve">Jõgeva ringkonna võimalus on olemasolevate liikmete säilitamine ja </w:t>
      </w:r>
      <w:r w:rsidR="00131FEF">
        <w:rPr>
          <w:sz w:val="24"/>
          <w:szCs w:val="24"/>
        </w:rPr>
        <w:t xml:space="preserve">nende </w:t>
      </w:r>
      <w:r w:rsidRPr="00022677">
        <w:rPr>
          <w:sz w:val="24"/>
          <w:szCs w:val="24"/>
        </w:rPr>
        <w:t xml:space="preserve">teadmiste ning oskuste rakendamine. Teha koostööd erinevate maakondlike organite ja Kaitseliiduga. </w:t>
      </w:r>
    </w:p>
    <w:p w:rsidR="005749CE" w:rsidRPr="00022677" w:rsidRDefault="005749CE" w:rsidP="00D108EA">
      <w:pPr>
        <w:jc w:val="both"/>
        <w:rPr>
          <w:sz w:val="24"/>
          <w:szCs w:val="24"/>
        </w:rPr>
      </w:pPr>
      <w:r w:rsidRPr="00022677">
        <w:rPr>
          <w:sz w:val="24"/>
          <w:szCs w:val="24"/>
        </w:rPr>
        <w:t>Ja</w:t>
      </w:r>
      <w:r w:rsidR="00131FEF">
        <w:rPr>
          <w:sz w:val="24"/>
          <w:szCs w:val="24"/>
        </w:rPr>
        <w:t>oskonna juhatusel on võimalus motiveerida oma liikmeid</w:t>
      </w:r>
      <w:r w:rsidRPr="00022677">
        <w:rPr>
          <w:sz w:val="24"/>
          <w:szCs w:val="24"/>
        </w:rPr>
        <w:t xml:space="preserve"> </w:t>
      </w:r>
      <w:r w:rsidR="00131FEF">
        <w:rPr>
          <w:sz w:val="24"/>
          <w:szCs w:val="24"/>
        </w:rPr>
        <w:t>maksma liikmemaksu, seda enam, et al</w:t>
      </w:r>
      <w:r w:rsidRPr="00022677">
        <w:rPr>
          <w:sz w:val="24"/>
          <w:szCs w:val="24"/>
        </w:rPr>
        <w:t>ates 2017.</w:t>
      </w:r>
      <w:r w:rsidR="00131FEF">
        <w:rPr>
          <w:sz w:val="24"/>
          <w:szCs w:val="24"/>
        </w:rPr>
        <w:t xml:space="preserve"> </w:t>
      </w:r>
      <w:r w:rsidRPr="00022677">
        <w:rPr>
          <w:sz w:val="24"/>
          <w:szCs w:val="24"/>
        </w:rPr>
        <w:t>aastast laekunud liikmemaksud on 100%-liselt jaoskondade kasutuses. Lisaks on nüüd jaoskondadel parem ülevaade liikmemaksu tasumisest (jaoskonna esinaine saab väljavõtte) ja lihtsam planeerida üritusi, mis on seotud omatuluvahendite kasutamisega.</w:t>
      </w:r>
    </w:p>
    <w:p w:rsidR="005749CE" w:rsidRDefault="005749CE" w:rsidP="00D108EA">
      <w:pPr>
        <w:jc w:val="both"/>
      </w:pPr>
    </w:p>
    <w:p w:rsidR="005749CE" w:rsidRDefault="005749CE" w:rsidP="00D108EA">
      <w:pPr>
        <w:jc w:val="both"/>
      </w:pPr>
    </w:p>
    <w:p w:rsidR="00D25F81" w:rsidRDefault="00D25F81">
      <w:r>
        <w:br w:type="page"/>
      </w:r>
    </w:p>
    <w:p w:rsidR="005749CE" w:rsidRDefault="005749CE" w:rsidP="00D25F81">
      <w:pPr>
        <w:pStyle w:val="Heading2"/>
        <w:rPr>
          <w:sz w:val="28"/>
          <w:szCs w:val="28"/>
        </w:rPr>
      </w:pPr>
      <w:bookmarkStart w:id="8" w:name="_Toc510086347"/>
      <w:r w:rsidRPr="00D25F81">
        <w:rPr>
          <w:sz w:val="28"/>
          <w:szCs w:val="28"/>
        </w:rPr>
        <w:lastRenderedPageBreak/>
        <w:t>3. Jõgeva ringkonna visioon ja missioon. Strateegilised areng</w:t>
      </w:r>
      <w:r w:rsidR="00D25F81">
        <w:rPr>
          <w:sz w:val="28"/>
          <w:szCs w:val="28"/>
        </w:rPr>
        <w:t>ueesmärgid ja arendustegevused</w:t>
      </w:r>
      <w:bookmarkEnd w:id="8"/>
    </w:p>
    <w:p w:rsidR="00D25F81" w:rsidRPr="00D25F81" w:rsidRDefault="00D25F81" w:rsidP="00D25F81"/>
    <w:p w:rsidR="005749CE" w:rsidRPr="00022677" w:rsidRDefault="005749CE" w:rsidP="00D108EA">
      <w:pPr>
        <w:jc w:val="both"/>
        <w:rPr>
          <w:sz w:val="24"/>
          <w:szCs w:val="24"/>
        </w:rPr>
      </w:pPr>
      <w:r w:rsidRPr="00022677">
        <w:rPr>
          <w:b/>
          <w:sz w:val="24"/>
          <w:szCs w:val="24"/>
        </w:rPr>
        <w:t>Visioon</w:t>
      </w:r>
      <w:r w:rsidR="00237B8C">
        <w:rPr>
          <w:sz w:val="24"/>
          <w:szCs w:val="24"/>
        </w:rPr>
        <w:t xml:space="preserve"> – Olla ringkond, mille</w:t>
      </w:r>
      <w:r w:rsidRPr="00022677">
        <w:rPr>
          <w:sz w:val="24"/>
          <w:szCs w:val="24"/>
        </w:rPr>
        <w:t xml:space="preserve"> liikmetele saavad loota nii kaaslased organisatsioonist kui ka kohalik elanikkond. </w:t>
      </w:r>
    </w:p>
    <w:p w:rsidR="005749CE" w:rsidRPr="00022677" w:rsidRDefault="005749CE" w:rsidP="00D108EA">
      <w:pPr>
        <w:jc w:val="both"/>
        <w:rPr>
          <w:sz w:val="24"/>
          <w:szCs w:val="24"/>
        </w:rPr>
      </w:pPr>
      <w:r w:rsidRPr="00022677">
        <w:rPr>
          <w:b/>
          <w:sz w:val="24"/>
          <w:szCs w:val="24"/>
        </w:rPr>
        <w:t xml:space="preserve">Missioon </w:t>
      </w:r>
      <w:r w:rsidR="00237B8C">
        <w:rPr>
          <w:sz w:val="24"/>
          <w:szCs w:val="24"/>
        </w:rPr>
        <w:t>- Pakkuda</w:t>
      </w:r>
      <w:r w:rsidRPr="00022677">
        <w:rPr>
          <w:sz w:val="24"/>
          <w:szCs w:val="24"/>
        </w:rPr>
        <w:t xml:space="preserve"> oma ringkonna naiskodukaitsjatele sobiv</w:t>
      </w:r>
      <w:r w:rsidR="00237B8C">
        <w:rPr>
          <w:sz w:val="24"/>
          <w:szCs w:val="24"/>
        </w:rPr>
        <w:t>at</w:t>
      </w:r>
      <w:r w:rsidRPr="00022677">
        <w:rPr>
          <w:sz w:val="24"/>
          <w:szCs w:val="24"/>
        </w:rPr>
        <w:t xml:space="preserve"> roll</w:t>
      </w:r>
      <w:r w:rsidR="00237B8C">
        <w:rPr>
          <w:sz w:val="24"/>
          <w:szCs w:val="24"/>
        </w:rPr>
        <w:t>i organisatsioonis ning s</w:t>
      </w:r>
      <w:r w:rsidRPr="00022677">
        <w:rPr>
          <w:sz w:val="24"/>
          <w:szCs w:val="24"/>
        </w:rPr>
        <w:t>uurendada elanike teadlikkust Naiskodukaitsest läbi posi</w:t>
      </w:r>
      <w:r w:rsidR="00237B8C">
        <w:rPr>
          <w:sz w:val="24"/>
          <w:szCs w:val="24"/>
        </w:rPr>
        <w:t>tiivsete tegevuste ja liikmete isikliku kuvandi</w:t>
      </w:r>
      <w:r w:rsidRPr="00022677">
        <w:rPr>
          <w:sz w:val="24"/>
          <w:szCs w:val="24"/>
        </w:rPr>
        <w:t xml:space="preserve">. </w:t>
      </w:r>
    </w:p>
    <w:p w:rsidR="00D25F81" w:rsidRDefault="00D25F81" w:rsidP="00D108EA">
      <w:pPr>
        <w:jc w:val="both"/>
      </w:pPr>
    </w:p>
    <w:p w:rsidR="005749CE" w:rsidRDefault="005749CE" w:rsidP="00D25F81">
      <w:pPr>
        <w:pStyle w:val="Heading3"/>
        <w:spacing w:before="240" w:after="240"/>
        <w:rPr>
          <w:sz w:val="24"/>
          <w:szCs w:val="24"/>
        </w:rPr>
      </w:pPr>
      <w:bookmarkStart w:id="9" w:name="_Toc510086348"/>
      <w:r w:rsidRPr="00D25F81">
        <w:rPr>
          <w:sz w:val="24"/>
          <w:szCs w:val="24"/>
        </w:rPr>
        <w:t>3.1 Strateegilised eesmärgid</w:t>
      </w:r>
      <w:bookmarkEnd w:id="9"/>
    </w:p>
    <w:p w:rsidR="005749CE" w:rsidRPr="00022677" w:rsidRDefault="005749CE" w:rsidP="00D108EA">
      <w:pPr>
        <w:jc w:val="both"/>
        <w:rPr>
          <w:sz w:val="24"/>
          <w:szCs w:val="24"/>
        </w:rPr>
      </w:pPr>
      <w:r w:rsidRPr="00022677">
        <w:rPr>
          <w:sz w:val="24"/>
          <w:szCs w:val="24"/>
        </w:rPr>
        <w:t>Peamised eesmärgid on liikmeskonna säilitamine, liikmete rakendamine, koostöö erinevate osapooltega, elanikkonna teadlikkuse tõstmine ja valmidus kriisiolukordades toimetulemiseks.</w:t>
      </w:r>
    </w:p>
    <w:p w:rsidR="005749CE" w:rsidRPr="00022677" w:rsidRDefault="005749CE" w:rsidP="00D108EA">
      <w:pPr>
        <w:jc w:val="both"/>
        <w:rPr>
          <w:b/>
          <w:sz w:val="24"/>
          <w:szCs w:val="24"/>
        </w:rPr>
      </w:pPr>
      <w:r w:rsidRPr="00022677">
        <w:rPr>
          <w:b/>
          <w:sz w:val="24"/>
          <w:szCs w:val="24"/>
        </w:rPr>
        <w:t>Juhtimine</w:t>
      </w:r>
    </w:p>
    <w:p w:rsidR="00022677" w:rsidRDefault="005749CE" w:rsidP="00787795">
      <w:pPr>
        <w:pStyle w:val="ListParagraph"/>
        <w:numPr>
          <w:ilvl w:val="0"/>
          <w:numId w:val="37"/>
        </w:numPr>
        <w:jc w:val="both"/>
        <w:rPr>
          <w:sz w:val="24"/>
          <w:szCs w:val="24"/>
        </w:rPr>
      </w:pPr>
      <w:r w:rsidRPr="00022677">
        <w:rPr>
          <w:sz w:val="24"/>
          <w:szCs w:val="24"/>
        </w:rPr>
        <w:t>Alla 20 liikmelisel jaoskonnal on soovituslik valida revisjonikomisjon</w:t>
      </w:r>
      <w:r w:rsidR="00873668">
        <w:rPr>
          <w:sz w:val="24"/>
          <w:szCs w:val="24"/>
        </w:rPr>
        <w:t xml:space="preserve"> või kindel inimene, kes valmistab ette revisjonikomisjonile esitatavad materjalid</w:t>
      </w:r>
      <w:r w:rsidRPr="00022677">
        <w:rPr>
          <w:sz w:val="24"/>
          <w:szCs w:val="24"/>
        </w:rPr>
        <w:t xml:space="preserve">, et jaotada revideerimise koormust. </w:t>
      </w:r>
    </w:p>
    <w:p w:rsidR="00022677" w:rsidRDefault="005749CE" w:rsidP="00787795">
      <w:pPr>
        <w:pStyle w:val="ListParagraph"/>
        <w:numPr>
          <w:ilvl w:val="0"/>
          <w:numId w:val="37"/>
        </w:numPr>
        <w:jc w:val="both"/>
        <w:rPr>
          <w:sz w:val="24"/>
          <w:szCs w:val="24"/>
        </w:rPr>
      </w:pPr>
      <w:r w:rsidRPr="00022677">
        <w:rPr>
          <w:sz w:val="24"/>
          <w:szCs w:val="24"/>
        </w:rPr>
        <w:t>Erialagr</w:t>
      </w:r>
      <w:r w:rsidR="00873668">
        <w:rPr>
          <w:sz w:val="24"/>
          <w:szCs w:val="24"/>
        </w:rPr>
        <w:t>uppide tegevuste aktiveerimine ja 5 peamise (toitlustus, side ja staap, formeerimine, meditsiin ja avalikud suhted) erialagrup</w:t>
      </w:r>
      <w:r w:rsidRPr="00022677">
        <w:rPr>
          <w:sz w:val="24"/>
          <w:szCs w:val="24"/>
        </w:rPr>
        <w:t>i tööle rakendamine.</w:t>
      </w:r>
    </w:p>
    <w:p w:rsidR="00787795" w:rsidRDefault="005749CE" w:rsidP="00787795">
      <w:pPr>
        <w:pStyle w:val="ListParagraph"/>
        <w:numPr>
          <w:ilvl w:val="0"/>
          <w:numId w:val="37"/>
        </w:numPr>
        <w:jc w:val="both"/>
        <w:rPr>
          <w:sz w:val="24"/>
          <w:szCs w:val="24"/>
        </w:rPr>
      </w:pPr>
      <w:r w:rsidRPr="00787795">
        <w:rPr>
          <w:sz w:val="24"/>
          <w:szCs w:val="24"/>
        </w:rPr>
        <w:t>Teadlike juhtide järelkasv, et juhipositsioonil oleksid sobivad tegevliikmed, kes tahavad selle ametikohaga seotud kohustusi täita.</w:t>
      </w:r>
    </w:p>
    <w:p w:rsidR="005749CE" w:rsidRPr="00787795" w:rsidRDefault="005749CE" w:rsidP="00787795">
      <w:pPr>
        <w:pStyle w:val="ListParagraph"/>
        <w:numPr>
          <w:ilvl w:val="0"/>
          <w:numId w:val="37"/>
        </w:numPr>
        <w:jc w:val="both"/>
        <w:rPr>
          <w:sz w:val="24"/>
          <w:szCs w:val="24"/>
        </w:rPr>
      </w:pPr>
      <w:r w:rsidRPr="00787795">
        <w:rPr>
          <w:sz w:val="24"/>
          <w:szCs w:val="24"/>
        </w:rPr>
        <w:t>Jaoskonna juhatuste aktiivsem koostöö ringkonna juhatusega.</w:t>
      </w:r>
    </w:p>
    <w:p w:rsidR="005749CE" w:rsidRPr="00022677" w:rsidRDefault="005749CE" w:rsidP="00D108EA">
      <w:pPr>
        <w:jc w:val="both"/>
        <w:rPr>
          <w:b/>
          <w:sz w:val="24"/>
          <w:szCs w:val="24"/>
        </w:rPr>
      </w:pPr>
      <w:r w:rsidRPr="00022677">
        <w:rPr>
          <w:b/>
          <w:sz w:val="24"/>
          <w:szCs w:val="24"/>
        </w:rPr>
        <w:t>Liikmeskond</w:t>
      </w:r>
    </w:p>
    <w:p w:rsidR="005749CE" w:rsidRPr="00787795" w:rsidRDefault="005749CE" w:rsidP="00787795">
      <w:pPr>
        <w:pStyle w:val="ListParagraph"/>
        <w:numPr>
          <w:ilvl w:val="0"/>
          <w:numId w:val="36"/>
        </w:numPr>
        <w:jc w:val="both"/>
        <w:rPr>
          <w:sz w:val="24"/>
          <w:szCs w:val="24"/>
        </w:rPr>
      </w:pPr>
      <w:r w:rsidRPr="00787795">
        <w:rPr>
          <w:sz w:val="24"/>
          <w:szCs w:val="24"/>
        </w:rPr>
        <w:t>Ak</w:t>
      </w:r>
      <w:r w:rsidR="00873668">
        <w:rPr>
          <w:sz w:val="24"/>
          <w:szCs w:val="24"/>
        </w:rPr>
        <w:t>tiivsemad liikmed, kes vastavad</w:t>
      </w:r>
      <w:r w:rsidRPr="00787795">
        <w:rPr>
          <w:sz w:val="24"/>
          <w:szCs w:val="24"/>
        </w:rPr>
        <w:t xml:space="preserve"> kir</w:t>
      </w:r>
      <w:r w:rsidR="00873668">
        <w:rPr>
          <w:sz w:val="24"/>
          <w:szCs w:val="24"/>
        </w:rPr>
        <w:t>jadele, üleskutsetele, tunnevad</w:t>
      </w:r>
      <w:r w:rsidRPr="00787795">
        <w:rPr>
          <w:sz w:val="24"/>
          <w:szCs w:val="24"/>
        </w:rPr>
        <w:t xml:space="preserve"> huvi ringkonna tegevuste ja eesmärkide vastu. </w:t>
      </w:r>
    </w:p>
    <w:p w:rsidR="005749CE" w:rsidRPr="00787795" w:rsidRDefault="00873668" w:rsidP="00787795">
      <w:pPr>
        <w:pStyle w:val="ListParagraph"/>
        <w:numPr>
          <w:ilvl w:val="0"/>
          <w:numId w:val="36"/>
        </w:numPr>
        <w:jc w:val="both"/>
        <w:rPr>
          <w:sz w:val="24"/>
          <w:szCs w:val="24"/>
        </w:rPr>
      </w:pPr>
      <w:r>
        <w:rPr>
          <w:sz w:val="24"/>
          <w:szCs w:val="24"/>
        </w:rPr>
        <w:t>Passiivsete liikmete aktivis</w:t>
      </w:r>
      <w:r w:rsidR="005749CE" w:rsidRPr="00787795">
        <w:rPr>
          <w:sz w:val="24"/>
          <w:szCs w:val="24"/>
        </w:rPr>
        <w:t xml:space="preserve">eerimine, erinevate huvidega inimeste rakendamine (k.a mittesõjalised tegevused). </w:t>
      </w:r>
    </w:p>
    <w:p w:rsidR="00896FFF" w:rsidRPr="00873668" w:rsidRDefault="005749CE" w:rsidP="00896FFF">
      <w:pPr>
        <w:pStyle w:val="ListParagraph"/>
        <w:numPr>
          <w:ilvl w:val="0"/>
          <w:numId w:val="36"/>
        </w:numPr>
        <w:jc w:val="both"/>
        <w:rPr>
          <w:sz w:val="24"/>
          <w:szCs w:val="24"/>
        </w:rPr>
      </w:pPr>
      <w:r w:rsidRPr="00787795">
        <w:rPr>
          <w:sz w:val="24"/>
          <w:szCs w:val="24"/>
        </w:rPr>
        <w:t>Liikmete arvu viimine vastavusse tegelikkusega</w:t>
      </w:r>
      <w:r w:rsidR="00896FFF">
        <w:rPr>
          <w:sz w:val="24"/>
          <w:szCs w:val="24"/>
        </w:rPr>
        <w:t xml:space="preserve"> – liikmetel, kes ei soovi enam organisatsiooni panustada, on võimalik kirjutada organisatsioonist väljaastumiseks avaldus.</w:t>
      </w:r>
    </w:p>
    <w:p w:rsidR="00896FFF" w:rsidRDefault="00896FFF" w:rsidP="00896FFF">
      <w:pPr>
        <w:jc w:val="both"/>
        <w:rPr>
          <w:sz w:val="24"/>
          <w:szCs w:val="24"/>
        </w:rPr>
      </w:pPr>
    </w:p>
    <w:p w:rsidR="00873668" w:rsidRDefault="00873668" w:rsidP="00D108EA">
      <w:pPr>
        <w:jc w:val="both"/>
        <w:rPr>
          <w:b/>
          <w:sz w:val="24"/>
          <w:szCs w:val="24"/>
        </w:rPr>
      </w:pPr>
    </w:p>
    <w:p w:rsidR="00873668" w:rsidRDefault="00873668" w:rsidP="00D108EA">
      <w:pPr>
        <w:jc w:val="both"/>
        <w:rPr>
          <w:b/>
          <w:sz w:val="24"/>
          <w:szCs w:val="24"/>
        </w:rPr>
      </w:pPr>
    </w:p>
    <w:p w:rsidR="005749CE" w:rsidRPr="00022677" w:rsidRDefault="005749CE" w:rsidP="00D108EA">
      <w:pPr>
        <w:jc w:val="both"/>
        <w:rPr>
          <w:b/>
          <w:sz w:val="24"/>
          <w:szCs w:val="24"/>
        </w:rPr>
      </w:pPr>
      <w:r w:rsidRPr="00022677">
        <w:rPr>
          <w:b/>
          <w:sz w:val="24"/>
          <w:szCs w:val="24"/>
        </w:rPr>
        <w:lastRenderedPageBreak/>
        <w:t>Väljaõpe ja üritused</w:t>
      </w:r>
    </w:p>
    <w:p w:rsidR="005749CE" w:rsidRPr="00873668" w:rsidRDefault="00873668" w:rsidP="00873668">
      <w:pPr>
        <w:pStyle w:val="ListParagraph"/>
        <w:numPr>
          <w:ilvl w:val="0"/>
          <w:numId w:val="39"/>
        </w:numPr>
        <w:jc w:val="both"/>
        <w:rPr>
          <w:sz w:val="24"/>
          <w:szCs w:val="24"/>
        </w:rPr>
      </w:pPr>
      <w:r>
        <w:rPr>
          <w:sz w:val="24"/>
          <w:szCs w:val="24"/>
        </w:rPr>
        <w:t>Kõik baasväljaõppe (BVÕ)</w:t>
      </w:r>
      <w:r w:rsidR="005749CE" w:rsidRPr="00873668">
        <w:rPr>
          <w:sz w:val="24"/>
          <w:szCs w:val="24"/>
        </w:rPr>
        <w:t xml:space="preserve"> instruk</w:t>
      </w:r>
      <w:r>
        <w:rPr>
          <w:sz w:val="24"/>
          <w:szCs w:val="24"/>
        </w:rPr>
        <w:t>torid ja muud koolitajad on</w:t>
      </w:r>
      <w:r w:rsidR="005749CE" w:rsidRPr="00873668">
        <w:rPr>
          <w:sz w:val="24"/>
          <w:szCs w:val="24"/>
        </w:rPr>
        <w:t xml:space="preserve"> olemas meie enda ringkonnas v.a sõdurioskuste moodul</w:t>
      </w:r>
      <w:r>
        <w:rPr>
          <w:sz w:val="24"/>
          <w:szCs w:val="24"/>
        </w:rPr>
        <w:t>i relvaõpe</w:t>
      </w:r>
      <w:r w:rsidR="005749CE" w:rsidRPr="00873668">
        <w:rPr>
          <w:sz w:val="24"/>
          <w:szCs w:val="24"/>
        </w:rPr>
        <w:t>, et ta</w:t>
      </w:r>
      <w:r>
        <w:rPr>
          <w:sz w:val="24"/>
          <w:szCs w:val="24"/>
        </w:rPr>
        <w:t>gada BVÕ toimumine. Õ</w:t>
      </w:r>
      <w:r w:rsidR="005749CE" w:rsidRPr="00873668">
        <w:rPr>
          <w:sz w:val="24"/>
          <w:szCs w:val="24"/>
        </w:rPr>
        <w:t>petamistaseme tõstmiseks kaasata kogenumaid instruktoreid naaberringkondadest.</w:t>
      </w:r>
    </w:p>
    <w:p w:rsidR="005749CE" w:rsidRPr="00787795" w:rsidRDefault="005749CE" w:rsidP="00787795">
      <w:pPr>
        <w:pStyle w:val="ListParagraph"/>
        <w:numPr>
          <w:ilvl w:val="0"/>
          <w:numId w:val="39"/>
        </w:numPr>
        <w:jc w:val="both"/>
        <w:rPr>
          <w:sz w:val="24"/>
          <w:szCs w:val="24"/>
        </w:rPr>
      </w:pPr>
      <w:r w:rsidRPr="00787795">
        <w:rPr>
          <w:sz w:val="24"/>
          <w:szCs w:val="24"/>
        </w:rPr>
        <w:t>Anda võimalus algajale instruktorile, kes saab vajadusel tuge kogemustega instruktorilt.</w:t>
      </w:r>
    </w:p>
    <w:p w:rsidR="005749CE" w:rsidRPr="00787795" w:rsidRDefault="005749CE" w:rsidP="00787795">
      <w:pPr>
        <w:pStyle w:val="ListParagraph"/>
        <w:numPr>
          <w:ilvl w:val="0"/>
          <w:numId w:val="39"/>
        </w:numPr>
        <w:jc w:val="both"/>
        <w:rPr>
          <w:sz w:val="24"/>
          <w:szCs w:val="24"/>
        </w:rPr>
      </w:pPr>
      <w:r w:rsidRPr="00787795">
        <w:rPr>
          <w:sz w:val="24"/>
          <w:szCs w:val="24"/>
        </w:rPr>
        <w:t>Riigikait</w:t>
      </w:r>
      <w:r w:rsidR="00873668">
        <w:rPr>
          <w:sz w:val="24"/>
          <w:szCs w:val="24"/>
        </w:rPr>
        <w:t>se propageerimine, koolidega</w:t>
      </w:r>
      <w:r w:rsidR="001446D9">
        <w:rPr>
          <w:sz w:val="24"/>
          <w:szCs w:val="24"/>
        </w:rPr>
        <w:t>, kus on õppekavas riigikaitseõpe,</w:t>
      </w:r>
      <w:r w:rsidR="00873668">
        <w:rPr>
          <w:sz w:val="24"/>
          <w:szCs w:val="24"/>
        </w:rPr>
        <w:t xml:space="preserve"> koostöö tegemine</w:t>
      </w:r>
      <w:r w:rsidRPr="00787795">
        <w:rPr>
          <w:sz w:val="24"/>
          <w:szCs w:val="24"/>
        </w:rPr>
        <w:t xml:space="preserve">. </w:t>
      </w:r>
    </w:p>
    <w:p w:rsidR="005749CE" w:rsidRPr="00787795" w:rsidRDefault="005749CE" w:rsidP="00787795">
      <w:pPr>
        <w:pStyle w:val="ListParagraph"/>
        <w:numPr>
          <w:ilvl w:val="0"/>
          <w:numId w:val="39"/>
        </w:numPr>
        <w:jc w:val="both"/>
        <w:rPr>
          <w:sz w:val="24"/>
          <w:szCs w:val="24"/>
        </w:rPr>
      </w:pPr>
      <w:proofErr w:type="spellStart"/>
      <w:r w:rsidRPr="00787795">
        <w:rPr>
          <w:sz w:val="24"/>
          <w:szCs w:val="24"/>
        </w:rPr>
        <w:t>Mentorlus</w:t>
      </w:r>
      <w:proofErr w:type="spellEnd"/>
      <w:r w:rsidRPr="00787795">
        <w:rPr>
          <w:sz w:val="24"/>
          <w:szCs w:val="24"/>
        </w:rPr>
        <w:t xml:space="preserve"> sõbralt sõbrale, nimekiri võimalikest mentorites, kes aitaksid uutel liikmetel sisse elada, kuid ilma siduva lepinguta. </w:t>
      </w:r>
    </w:p>
    <w:p w:rsidR="005749CE" w:rsidRPr="00787795" w:rsidRDefault="005749CE" w:rsidP="00787795">
      <w:pPr>
        <w:pStyle w:val="ListParagraph"/>
        <w:numPr>
          <w:ilvl w:val="0"/>
          <w:numId w:val="39"/>
        </w:numPr>
        <w:jc w:val="both"/>
        <w:rPr>
          <w:sz w:val="24"/>
          <w:szCs w:val="24"/>
        </w:rPr>
      </w:pPr>
      <w:r w:rsidRPr="00787795">
        <w:rPr>
          <w:sz w:val="24"/>
          <w:szCs w:val="24"/>
        </w:rPr>
        <w:t>Kajastada rohkem  üritusi</w:t>
      </w:r>
      <w:r w:rsidR="001446D9">
        <w:rPr>
          <w:sz w:val="24"/>
          <w:szCs w:val="24"/>
        </w:rPr>
        <w:t>, mis toimuvad ringkonnas ja</w:t>
      </w:r>
      <w:r w:rsidRPr="00787795">
        <w:rPr>
          <w:sz w:val="24"/>
          <w:szCs w:val="24"/>
        </w:rPr>
        <w:t xml:space="preserve"> jaoskond</w:t>
      </w:r>
      <w:r w:rsidR="00B56ED8">
        <w:rPr>
          <w:sz w:val="24"/>
          <w:szCs w:val="24"/>
        </w:rPr>
        <w:t>a</w:t>
      </w:r>
      <w:r w:rsidRPr="00787795">
        <w:rPr>
          <w:sz w:val="24"/>
          <w:szCs w:val="24"/>
        </w:rPr>
        <w:t>des.</w:t>
      </w:r>
    </w:p>
    <w:p w:rsidR="005749CE" w:rsidRDefault="005749CE" w:rsidP="00D108EA">
      <w:pPr>
        <w:jc w:val="both"/>
      </w:pPr>
    </w:p>
    <w:p w:rsidR="005749CE" w:rsidRPr="00D25F81" w:rsidRDefault="005749CE" w:rsidP="00D25F81">
      <w:pPr>
        <w:pStyle w:val="Heading3"/>
        <w:rPr>
          <w:sz w:val="24"/>
          <w:szCs w:val="24"/>
        </w:rPr>
      </w:pPr>
      <w:bookmarkStart w:id="10" w:name="_Toc510086349"/>
      <w:r w:rsidRPr="00D25F81">
        <w:rPr>
          <w:sz w:val="24"/>
          <w:szCs w:val="24"/>
        </w:rPr>
        <w:t>3.2 Arendustegevused</w:t>
      </w:r>
      <w:bookmarkEnd w:id="10"/>
    </w:p>
    <w:p w:rsidR="005749CE" w:rsidRDefault="005749CE" w:rsidP="00D108EA">
      <w:pPr>
        <w:jc w:val="both"/>
      </w:pPr>
    </w:p>
    <w:p w:rsidR="005749CE" w:rsidRPr="00787795" w:rsidRDefault="005749CE" w:rsidP="00D108EA">
      <w:pPr>
        <w:jc w:val="both"/>
        <w:rPr>
          <w:sz w:val="24"/>
          <w:szCs w:val="24"/>
        </w:rPr>
      </w:pPr>
      <w:r w:rsidRPr="00787795">
        <w:rPr>
          <w:sz w:val="24"/>
          <w:szCs w:val="24"/>
        </w:rPr>
        <w:t>Tegevused, mis on tehtud ära 2020</w:t>
      </w:r>
      <w:r w:rsidR="009D632B">
        <w:rPr>
          <w:sz w:val="24"/>
          <w:szCs w:val="24"/>
        </w:rPr>
        <w:t>.</w:t>
      </w:r>
      <w:r w:rsidRPr="00787795">
        <w:rPr>
          <w:sz w:val="24"/>
          <w:szCs w:val="24"/>
        </w:rPr>
        <w:t xml:space="preserve"> aastaks:</w:t>
      </w:r>
    </w:p>
    <w:p w:rsidR="001446D9" w:rsidRDefault="005749CE" w:rsidP="00787795">
      <w:pPr>
        <w:pStyle w:val="ListParagraph"/>
        <w:numPr>
          <w:ilvl w:val="0"/>
          <w:numId w:val="41"/>
        </w:numPr>
        <w:jc w:val="both"/>
        <w:rPr>
          <w:sz w:val="24"/>
          <w:szCs w:val="24"/>
        </w:rPr>
      </w:pPr>
      <w:r w:rsidRPr="001446D9">
        <w:rPr>
          <w:sz w:val="24"/>
          <w:szCs w:val="24"/>
        </w:rPr>
        <w:t>Läbi viia rohkem arenguvestluse</w:t>
      </w:r>
      <w:r w:rsidR="00B56ED8" w:rsidRPr="001446D9">
        <w:rPr>
          <w:sz w:val="24"/>
          <w:szCs w:val="24"/>
        </w:rPr>
        <w:t>i</w:t>
      </w:r>
      <w:r w:rsidRPr="001446D9">
        <w:rPr>
          <w:sz w:val="24"/>
          <w:szCs w:val="24"/>
        </w:rPr>
        <w:t>d jaoskondades,  alustada passiivsetes</w:t>
      </w:r>
      <w:r w:rsidR="001446D9" w:rsidRPr="001446D9">
        <w:rPr>
          <w:sz w:val="24"/>
          <w:szCs w:val="24"/>
        </w:rPr>
        <w:t>t liikmetest. K</w:t>
      </w:r>
      <w:r w:rsidRPr="001446D9">
        <w:rPr>
          <w:sz w:val="24"/>
          <w:szCs w:val="24"/>
        </w:rPr>
        <w:t>aardistada tegevused, kuidas liikmed näevad en</w:t>
      </w:r>
      <w:r w:rsidR="001446D9">
        <w:rPr>
          <w:sz w:val="24"/>
          <w:szCs w:val="24"/>
        </w:rPr>
        <w:t>da panustamist organisatsiooni.</w:t>
      </w:r>
    </w:p>
    <w:p w:rsidR="005749CE" w:rsidRPr="001446D9" w:rsidRDefault="005749CE" w:rsidP="00787795">
      <w:pPr>
        <w:pStyle w:val="ListParagraph"/>
        <w:numPr>
          <w:ilvl w:val="0"/>
          <w:numId w:val="41"/>
        </w:numPr>
        <w:jc w:val="both"/>
        <w:rPr>
          <w:sz w:val="24"/>
          <w:szCs w:val="24"/>
        </w:rPr>
      </w:pPr>
      <w:proofErr w:type="spellStart"/>
      <w:r w:rsidRPr="001446D9">
        <w:rPr>
          <w:sz w:val="24"/>
          <w:szCs w:val="24"/>
        </w:rPr>
        <w:t>Mentorlus</w:t>
      </w:r>
      <w:proofErr w:type="spellEnd"/>
      <w:r w:rsidRPr="001446D9">
        <w:rPr>
          <w:sz w:val="24"/>
          <w:szCs w:val="24"/>
        </w:rPr>
        <w:t xml:space="preserve"> eelneva juhi näol</w:t>
      </w:r>
      <w:r w:rsidR="009D632B" w:rsidRPr="001446D9">
        <w:rPr>
          <w:sz w:val="24"/>
          <w:szCs w:val="24"/>
        </w:rPr>
        <w:t>, et toetada uut juhti ja olla võimalusel abis pooleliolevates tööülesannetes</w:t>
      </w:r>
      <w:r w:rsidR="001446D9" w:rsidRPr="001446D9">
        <w:rPr>
          <w:sz w:val="24"/>
          <w:szCs w:val="24"/>
        </w:rPr>
        <w:t>.</w:t>
      </w:r>
    </w:p>
    <w:p w:rsidR="005749CE" w:rsidRPr="00787795" w:rsidRDefault="005749CE" w:rsidP="00787795">
      <w:pPr>
        <w:pStyle w:val="ListParagraph"/>
        <w:numPr>
          <w:ilvl w:val="0"/>
          <w:numId w:val="41"/>
        </w:numPr>
        <w:jc w:val="both"/>
        <w:rPr>
          <w:sz w:val="24"/>
          <w:szCs w:val="24"/>
        </w:rPr>
      </w:pPr>
      <w:r w:rsidRPr="00787795">
        <w:rPr>
          <w:sz w:val="24"/>
          <w:szCs w:val="24"/>
        </w:rPr>
        <w:t>Siseveebi kaas</w:t>
      </w:r>
      <w:r w:rsidR="001446D9">
        <w:rPr>
          <w:sz w:val="24"/>
          <w:szCs w:val="24"/>
        </w:rPr>
        <w:t>ajastamine</w:t>
      </w:r>
      <w:r w:rsidRPr="00787795">
        <w:rPr>
          <w:sz w:val="24"/>
          <w:szCs w:val="24"/>
        </w:rPr>
        <w:t xml:space="preserve">. </w:t>
      </w:r>
    </w:p>
    <w:p w:rsidR="005749CE" w:rsidRPr="00787795" w:rsidRDefault="005749CE" w:rsidP="00787795">
      <w:pPr>
        <w:pStyle w:val="ListParagraph"/>
        <w:numPr>
          <w:ilvl w:val="0"/>
          <w:numId w:val="41"/>
        </w:numPr>
        <w:jc w:val="both"/>
        <w:rPr>
          <w:sz w:val="24"/>
          <w:szCs w:val="24"/>
        </w:rPr>
      </w:pPr>
      <w:r w:rsidRPr="00787795">
        <w:rPr>
          <w:sz w:val="24"/>
          <w:szCs w:val="24"/>
        </w:rPr>
        <w:t>Pärast ringkonna korraldatud üritust analüüsida, mis õnnestus ja mida võiks paremini teha, et tagada kvaliteetsemad üritused.</w:t>
      </w:r>
    </w:p>
    <w:p w:rsidR="005749CE" w:rsidRPr="00787795" w:rsidRDefault="005749CE" w:rsidP="00787795">
      <w:pPr>
        <w:pStyle w:val="ListParagraph"/>
        <w:numPr>
          <w:ilvl w:val="0"/>
          <w:numId w:val="41"/>
        </w:numPr>
        <w:jc w:val="both"/>
        <w:rPr>
          <w:sz w:val="24"/>
          <w:szCs w:val="24"/>
        </w:rPr>
      </w:pPr>
      <w:r w:rsidRPr="00787795">
        <w:rPr>
          <w:sz w:val="24"/>
          <w:szCs w:val="24"/>
        </w:rPr>
        <w:t xml:space="preserve">Järgida, et juhatustes toimuks </w:t>
      </w:r>
      <w:r w:rsidR="001446D9">
        <w:rPr>
          <w:sz w:val="24"/>
          <w:szCs w:val="24"/>
        </w:rPr>
        <w:t>ülesannete jaotus, et vabatahtlikud oleks motiveeritud oma ülesandeid täitma</w:t>
      </w:r>
      <w:r w:rsidRPr="00787795">
        <w:rPr>
          <w:sz w:val="24"/>
          <w:szCs w:val="24"/>
        </w:rPr>
        <w:t xml:space="preserve">. </w:t>
      </w:r>
    </w:p>
    <w:p w:rsidR="005749CE" w:rsidRPr="00787795" w:rsidRDefault="001446D9" w:rsidP="00787795">
      <w:pPr>
        <w:pStyle w:val="ListParagraph"/>
        <w:numPr>
          <w:ilvl w:val="0"/>
          <w:numId w:val="41"/>
        </w:numPr>
        <w:jc w:val="both"/>
        <w:rPr>
          <w:sz w:val="24"/>
          <w:szCs w:val="24"/>
        </w:rPr>
      </w:pPr>
      <w:r>
        <w:rPr>
          <w:sz w:val="24"/>
          <w:szCs w:val="24"/>
        </w:rPr>
        <w:t>Suunata liikmeid baasväljaõpete läbimisele ja koolitusvajaduste ülevaatamine.</w:t>
      </w:r>
    </w:p>
    <w:p w:rsidR="009D632B" w:rsidRPr="00787795" w:rsidRDefault="009D632B" w:rsidP="009D632B">
      <w:pPr>
        <w:pStyle w:val="ListParagraph"/>
        <w:ind w:left="360"/>
        <w:jc w:val="both"/>
        <w:rPr>
          <w:sz w:val="24"/>
          <w:szCs w:val="24"/>
        </w:rPr>
      </w:pPr>
    </w:p>
    <w:p w:rsidR="005749CE" w:rsidRPr="00787795" w:rsidRDefault="005749CE" w:rsidP="00D108EA">
      <w:pPr>
        <w:jc w:val="both"/>
        <w:rPr>
          <w:sz w:val="24"/>
          <w:szCs w:val="24"/>
        </w:rPr>
      </w:pPr>
      <w:r w:rsidRPr="00787795">
        <w:rPr>
          <w:sz w:val="24"/>
          <w:szCs w:val="24"/>
        </w:rPr>
        <w:t>2020.</w:t>
      </w:r>
      <w:r w:rsidR="001446D9">
        <w:rPr>
          <w:sz w:val="24"/>
          <w:szCs w:val="24"/>
        </w:rPr>
        <w:t xml:space="preserve"> </w:t>
      </w:r>
      <w:r w:rsidRPr="00787795">
        <w:rPr>
          <w:sz w:val="24"/>
          <w:szCs w:val="24"/>
        </w:rPr>
        <w:t>aastaks on ringkonnas:</w:t>
      </w:r>
    </w:p>
    <w:p w:rsidR="005749CE" w:rsidRPr="00787795" w:rsidRDefault="005749CE" w:rsidP="00787795">
      <w:pPr>
        <w:pStyle w:val="ListParagraph"/>
        <w:numPr>
          <w:ilvl w:val="0"/>
          <w:numId w:val="48"/>
        </w:numPr>
        <w:ind w:left="360"/>
        <w:jc w:val="both"/>
        <w:rPr>
          <w:sz w:val="24"/>
          <w:szCs w:val="24"/>
        </w:rPr>
      </w:pPr>
      <w:r w:rsidRPr="00787795">
        <w:rPr>
          <w:sz w:val="24"/>
          <w:szCs w:val="24"/>
        </w:rPr>
        <w:t>Koostatud uutele liikmetele tutvus</w:t>
      </w:r>
      <w:r w:rsidR="007B058C">
        <w:rPr>
          <w:sz w:val="24"/>
          <w:szCs w:val="24"/>
        </w:rPr>
        <w:t>tavad videod või brošüürid, et tõsta</w:t>
      </w:r>
      <w:r w:rsidRPr="00787795">
        <w:rPr>
          <w:sz w:val="24"/>
          <w:szCs w:val="24"/>
        </w:rPr>
        <w:t xml:space="preserve"> liikmete t</w:t>
      </w:r>
      <w:r w:rsidR="007B058C">
        <w:rPr>
          <w:sz w:val="24"/>
          <w:szCs w:val="24"/>
        </w:rPr>
        <w:t>eadlikkust ning vähendada valesid ootuseid</w:t>
      </w:r>
      <w:r w:rsidRPr="00787795">
        <w:rPr>
          <w:sz w:val="24"/>
          <w:szCs w:val="24"/>
        </w:rPr>
        <w:t>.</w:t>
      </w:r>
    </w:p>
    <w:p w:rsidR="005749CE" w:rsidRPr="00787795" w:rsidRDefault="005749CE" w:rsidP="00787795">
      <w:pPr>
        <w:pStyle w:val="ListParagraph"/>
        <w:numPr>
          <w:ilvl w:val="0"/>
          <w:numId w:val="48"/>
        </w:numPr>
        <w:ind w:left="360"/>
        <w:jc w:val="both"/>
        <w:rPr>
          <w:sz w:val="24"/>
          <w:szCs w:val="24"/>
        </w:rPr>
      </w:pPr>
      <w:r w:rsidRPr="00787795">
        <w:rPr>
          <w:sz w:val="24"/>
          <w:szCs w:val="24"/>
        </w:rPr>
        <w:t>Koostatud jaoskondadele ja erialagruppide aastaaruande vormipõhjad.</w:t>
      </w:r>
    </w:p>
    <w:p w:rsidR="005749CE" w:rsidRPr="00787795" w:rsidRDefault="005749CE" w:rsidP="00787795">
      <w:pPr>
        <w:pStyle w:val="ListParagraph"/>
        <w:numPr>
          <w:ilvl w:val="0"/>
          <w:numId w:val="48"/>
        </w:numPr>
        <w:ind w:left="360"/>
        <w:jc w:val="both"/>
        <w:rPr>
          <w:sz w:val="24"/>
          <w:szCs w:val="24"/>
        </w:rPr>
      </w:pPr>
      <w:r w:rsidRPr="00787795">
        <w:rPr>
          <w:sz w:val="24"/>
          <w:szCs w:val="24"/>
        </w:rPr>
        <w:t>Tehtud koostööd üldhariduskoolidega riigikai</w:t>
      </w:r>
      <w:r w:rsidR="007B058C">
        <w:rPr>
          <w:sz w:val="24"/>
          <w:szCs w:val="24"/>
        </w:rPr>
        <w:t>tseõpetuse läbiviimiseks (koos K</w:t>
      </w:r>
      <w:r w:rsidRPr="00787795">
        <w:rPr>
          <w:sz w:val="24"/>
          <w:szCs w:val="24"/>
        </w:rPr>
        <w:t>aitseliiduga).</w:t>
      </w:r>
    </w:p>
    <w:p w:rsidR="005749CE" w:rsidRPr="00787795" w:rsidRDefault="005749CE" w:rsidP="00787795">
      <w:pPr>
        <w:pStyle w:val="ListParagraph"/>
        <w:numPr>
          <w:ilvl w:val="0"/>
          <w:numId w:val="48"/>
        </w:numPr>
        <w:ind w:left="360"/>
        <w:jc w:val="both"/>
        <w:rPr>
          <w:sz w:val="24"/>
          <w:szCs w:val="24"/>
        </w:rPr>
      </w:pPr>
      <w:r w:rsidRPr="00787795">
        <w:rPr>
          <w:sz w:val="24"/>
          <w:szCs w:val="24"/>
        </w:rPr>
        <w:t xml:space="preserve">Jaoskonna juhatuses on koosolekutel protokollimine </w:t>
      </w:r>
      <w:proofErr w:type="spellStart"/>
      <w:r w:rsidRPr="00787795">
        <w:rPr>
          <w:sz w:val="24"/>
          <w:szCs w:val="24"/>
        </w:rPr>
        <w:t>roteeruv</w:t>
      </w:r>
      <w:proofErr w:type="spellEnd"/>
      <w:r w:rsidRPr="00787795">
        <w:rPr>
          <w:sz w:val="24"/>
          <w:szCs w:val="24"/>
        </w:rPr>
        <w:t>, et võimaldada igal juhatuse liikmel areneda.</w:t>
      </w:r>
    </w:p>
    <w:p w:rsidR="005749CE" w:rsidRPr="00787795" w:rsidRDefault="005749CE" w:rsidP="00787795">
      <w:pPr>
        <w:pStyle w:val="ListParagraph"/>
        <w:numPr>
          <w:ilvl w:val="0"/>
          <w:numId w:val="48"/>
        </w:numPr>
        <w:ind w:left="360"/>
        <w:jc w:val="both"/>
        <w:rPr>
          <w:sz w:val="24"/>
          <w:szCs w:val="24"/>
        </w:rPr>
      </w:pPr>
      <w:r w:rsidRPr="00787795">
        <w:rPr>
          <w:sz w:val="24"/>
          <w:szCs w:val="24"/>
        </w:rPr>
        <w:t>Kõikidel jaoskondadel ja ringkonnal on vastutavad isikud, kes tegelevad ürituste kajastamise ja ajaloo talletamisega (fotoalbum, kroonika).</w:t>
      </w:r>
    </w:p>
    <w:p w:rsidR="005749CE" w:rsidRPr="00787795" w:rsidRDefault="005749CE" w:rsidP="00787795">
      <w:pPr>
        <w:pStyle w:val="ListParagraph"/>
        <w:numPr>
          <w:ilvl w:val="0"/>
          <w:numId w:val="48"/>
        </w:numPr>
        <w:ind w:left="360"/>
        <w:jc w:val="both"/>
        <w:rPr>
          <w:sz w:val="24"/>
          <w:szCs w:val="24"/>
        </w:rPr>
      </w:pPr>
      <w:r w:rsidRPr="00787795">
        <w:rPr>
          <w:sz w:val="24"/>
          <w:szCs w:val="24"/>
        </w:rPr>
        <w:t>Kõikidel vähemalt 15-liikmelistel jaoskondadel on oma revisjonikomisjon.</w:t>
      </w:r>
    </w:p>
    <w:p w:rsidR="005749CE" w:rsidRPr="00787795" w:rsidRDefault="005749CE" w:rsidP="00787795">
      <w:pPr>
        <w:pStyle w:val="ListParagraph"/>
        <w:numPr>
          <w:ilvl w:val="0"/>
          <w:numId w:val="48"/>
        </w:numPr>
        <w:ind w:left="360"/>
        <w:jc w:val="both"/>
        <w:rPr>
          <w:sz w:val="24"/>
          <w:szCs w:val="24"/>
        </w:rPr>
      </w:pPr>
      <w:r w:rsidRPr="00787795">
        <w:rPr>
          <w:sz w:val="24"/>
          <w:szCs w:val="24"/>
        </w:rPr>
        <w:lastRenderedPageBreak/>
        <w:t xml:space="preserve">Vähemalt </w:t>
      </w:r>
      <w:r w:rsidR="009D632B">
        <w:rPr>
          <w:sz w:val="24"/>
          <w:szCs w:val="24"/>
        </w:rPr>
        <w:t>5</w:t>
      </w:r>
      <w:r w:rsidRPr="00787795">
        <w:rPr>
          <w:sz w:val="24"/>
          <w:szCs w:val="24"/>
        </w:rPr>
        <w:t xml:space="preserve">0% juhipositsioonita liikmetega on tehtud arenguvestlused, </w:t>
      </w:r>
      <w:r w:rsidR="007B058C">
        <w:rPr>
          <w:sz w:val="24"/>
          <w:szCs w:val="24"/>
        </w:rPr>
        <w:t>mis aitavad liikmetel leida</w:t>
      </w:r>
      <w:r w:rsidRPr="00787795">
        <w:rPr>
          <w:sz w:val="24"/>
          <w:szCs w:val="24"/>
        </w:rPr>
        <w:t xml:space="preserve"> isiklikud arengusuunad organisatsioonis.</w:t>
      </w:r>
    </w:p>
    <w:p w:rsidR="005749CE" w:rsidRPr="00787795" w:rsidRDefault="005749CE" w:rsidP="00787795">
      <w:pPr>
        <w:pStyle w:val="ListParagraph"/>
        <w:numPr>
          <w:ilvl w:val="0"/>
          <w:numId w:val="48"/>
        </w:numPr>
        <w:ind w:left="360"/>
        <w:jc w:val="both"/>
        <w:rPr>
          <w:sz w:val="24"/>
          <w:szCs w:val="24"/>
        </w:rPr>
      </w:pPr>
      <w:r w:rsidRPr="00787795">
        <w:rPr>
          <w:sz w:val="24"/>
          <w:szCs w:val="24"/>
        </w:rPr>
        <w:t>Vähemalt 75% juhipositsiooniga liikmetega, kes on oma ametikohal olnud vähemalt 1 aasta, on läbiviidud arenguvestlused.</w:t>
      </w:r>
    </w:p>
    <w:p w:rsidR="00277C35" w:rsidRPr="00787795" w:rsidRDefault="00277C35" w:rsidP="00787795">
      <w:pPr>
        <w:jc w:val="both"/>
        <w:rPr>
          <w:sz w:val="24"/>
          <w:szCs w:val="24"/>
        </w:rPr>
      </w:pPr>
    </w:p>
    <w:sectPr w:rsidR="00277C35" w:rsidRPr="00787795" w:rsidSect="00E245A0">
      <w:footerReference w:type="default" r:id="rId9"/>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BF" w:rsidRDefault="00F24FBF" w:rsidP="00E245A0">
      <w:pPr>
        <w:spacing w:after="0" w:line="240" w:lineRule="auto"/>
      </w:pPr>
      <w:r>
        <w:separator/>
      </w:r>
    </w:p>
  </w:endnote>
  <w:endnote w:type="continuationSeparator" w:id="0">
    <w:p w:rsidR="00F24FBF" w:rsidRDefault="00F24FBF" w:rsidP="00E2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344457"/>
      <w:docPartObj>
        <w:docPartGallery w:val="Page Numbers (Bottom of Page)"/>
        <w:docPartUnique/>
      </w:docPartObj>
    </w:sdtPr>
    <w:sdtEndPr>
      <w:rPr>
        <w:noProof/>
      </w:rPr>
    </w:sdtEndPr>
    <w:sdtContent>
      <w:p w:rsidR="00277C35" w:rsidRDefault="00893BF2">
        <w:pPr>
          <w:pStyle w:val="Footer"/>
          <w:jc w:val="center"/>
        </w:pPr>
        <w:r>
          <w:fldChar w:fldCharType="begin"/>
        </w:r>
        <w:r>
          <w:instrText xml:space="preserve"> PAGE   \* MERGEFORMAT </w:instrText>
        </w:r>
        <w:r>
          <w:fldChar w:fldCharType="separate"/>
        </w:r>
        <w:r w:rsidR="00381B1E">
          <w:rPr>
            <w:noProof/>
          </w:rPr>
          <w:t>2</w:t>
        </w:r>
        <w:r>
          <w:rPr>
            <w:noProof/>
          </w:rPr>
          <w:fldChar w:fldCharType="end"/>
        </w:r>
      </w:p>
    </w:sdtContent>
  </w:sdt>
  <w:p w:rsidR="00277C35" w:rsidRDefault="00277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BF" w:rsidRDefault="00F24FBF" w:rsidP="00E245A0">
      <w:pPr>
        <w:spacing w:after="0" w:line="240" w:lineRule="auto"/>
      </w:pPr>
      <w:r>
        <w:separator/>
      </w:r>
    </w:p>
  </w:footnote>
  <w:footnote w:type="continuationSeparator" w:id="0">
    <w:p w:rsidR="00F24FBF" w:rsidRDefault="00F24FBF" w:rsidP="00E24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197"/>
    <w:multiLevelType w:val="multilevel"/>
    <w:tmpl w:val="662C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87C23"/>
    <w:multiLevelType w:val="hybridMultilevel"/>
    <w:tmpl w:val="33C0AA3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472325B"/>
    <w:multiLevelType w:val="multilevel"/>
    <w:tmpl w:val="144C25FA"/>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788" w:hanging="708"/>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50A66"/>
    <w:multiLevelType w:val="hybridMultilevel"/>
    <w:tmpl w:val="38C8BA82"/>
    <w:lvl w:ilvl="0" w:tplc="04250001">
      <w:start w:val="1"/>
      <w:numFmt w:val="bullet"/>
      <w:lvlText w:val=""/>
      <w:lvlJc w:val="left"/>
      <w:pPr>
        <w:ind w:left="36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nsid w:val="089205D2"/>
    <w:multiLevelType w:val="multilevel"/>
    <w:tmpl w:val="62A01E10"/>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788" w:hanging="708"/>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930C73"/>
    <w:multiLevelType w:val="multilevel"/>
    <w:tmpl w:val="975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81402C"/>
    <w:multiLevelType w:val="multilevel"/>
    <w:tmpl w:val="5812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75EF3"/>
    <w:multiLevelType w:val="multilevel"/>
    <w:tmpl w:val="AB12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F122AA"/>
    <w:multiLevelType w:val="multilevel"/>
    <w:tmpl w:val="26CE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3B2672"/>
    <w:multiLevelType w:val="multilevel"/>
    <w:tmpl w:val="3AEC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23924"/>
    <w:multiLevelType w:val="hybridMultilevel"/>
    <w:tmpl w:val="B0E48DAA"/>
    <w:lvl w:ilvl="0" w:tplc="04250001">
      <w:start w:val="1"/>
      <w:numFmt w:val="bullet"/>
      <w:lvlText w:val=""/>
      <w:lvlJc w:val="left"/>
      <w:pPr>
        <w:ind w:left="36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580048F"/>
    <w:multiLevelType w:val="hybridMultilevel"/>
    <w:tmpl w:val="21B0CF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17FF41C1"/>
    <w:multiLevelType w:val="multilevel"/>
    <w:tmpl w:val="62A01E10"/>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788" w:hanging="708"/>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B033A3"/>
    <w:multiLevelType w:val="hybridMultilevel"/>
    <w:tmpl w:val="5E0EA52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nsid w:val="1B165C5D"/>
    <w:multiLevelType w:val="multilevel"/>
    <w:tmpl w:val="62A01E10"/>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788" w:hanging="708"/>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046B38"/>
    <w:multiLevelType w:val="multilevel"/>
    <w:tmpl w:val="3110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FE6537"/>
    <w:multiLevelType w:val="multilevel"/>
    <w:tmpl w:val="62A01E10"/>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788" w:hanging="708"/>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D7663A"/>
    <w:multiLevelType w:val="multilevel"/>
    <w:tmpl w:val="37203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E67A3D"/>
    <w:multiLevelType w:val="multilevel"/>
    <w:tmpl w:val="7B02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384FDC"/>
    <w:multiLevelType w:val="hybridMultilevel"/>
    <w:tmpl w:val="00EA6A6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nsid w:val="2A7C0900"/>
    <w:multiLevelType w:val="multilevel"/>
    <w:tmpl w:val="0576F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4D5D08"/>
    <w:multiLevelType w:val="multilevel"/>
    <w:tmpl w:val="9BB0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675D09"/>
    <w:multiLevelType w:val="hybridMultilevel"/>
    <w:tmpl w:val="C9EA9FD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35CB6071"/>
    <w:multiLevelType w:val="multilevel"/>
    <w:tmpl w:val="584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130D4B"/>
    <w:multiLevelType w:val="hybridMultilevel"/>
    <w:tmpl w:val="591AAF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45E774CD"/>
    <w:multiLevelType w:val="multilevel"/>
    <w:tmpl w:val="5F9650F6"/>
    <w:lvl w:ilvl="0">
      <w:start w:val="1"/>
      <w:numFmt w:val="decimal"/>
      <w:lvlText w:val="%1."/>
      <w:lvlJc w:val="left"/>
      <w:pPr>
        <w:tabs>
          <w:tab w:val="num" w:pos="720"/>
        </w:tabs>
        <w:ind w:left="720" w:hanging="360"/>
      </w:pPr>
    </w:lvl>
    <w:lvl w:ilvl="1">
      <w:numFmt w:val="bullet"/>
      <w:lvlText w:val="•"/>
      <w:lvlJc w:val="left"/>
      <w:pPr>
        <w:ind w:left="1788" w:hanging="708"/>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BD603B"/>
    <w:multiLevelType w:val="hybridMultilevel"/>
    <w:tmpl w:val="0CB4C7E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nsid w:val="54EB0629"/>
    <w:multiLevelType w:val="multilevel"/>
    <w:tmpl w:val="21529C82"/>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428" w:hanging="708"/>
      </w:pPr>
      <w:rPr>
        <w:rFonts w:ascii="Calibri" w:eastAsiaTheme="minorEastAsia"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566641AD"/>
    <w:multiLevelType w:val="hybridMultilevel"/>
    <w:tmpl w:val="97B0A0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584476D1"/>
    <w:multiLevelType w:val="multilevel"/>
    <w:tmpl w:val="084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B300D6"/>
    <w:multiLevelType w:val="multilevel"/>
    <w:tmpl w:val="89E4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F85824"/>
    <w:multiLevelType w:val="hybridMultilevel"/>
    <w:tmpl w:val="2DE4E01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nsid w:val="59740FE1"/>
    <w:multiLevelType w:val="hybridMultilevel"/>
    <w:tmpl w:val="A7BA387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4">
    <w:nsid w:val="62D840AB"/>
    <w:multiLevelType w:val="hybridMultilevel"/>
    <w:tmpl w:val="50BA446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69971010"/>
    <w:multiLevelType w:val="multilevel"/>
    <w:tmpl w:val="B2FE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DA25D6"/>
    <w:multiLevelType w:val="multilevel"/>
    <w:tmpl w:val="74AE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0E63B2"/>
    <w:multiLevelType w:val="hybridMultilevel"/>
    <w:tmpl w:val="E47AE1F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nsid w:val="75C977FD"/>
    <w:multiLevelType w:val="multilevel"/>
    <w:tmpl w:val="D4AC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0"/>
  </w:num>
  <w:num w:numId="3">
    <w:abstractNumId w:val="36"/>
  </w:num>
  <w:num w:numId="4">
    <w:abstractNumId w:val="21"/>
  </w:num>
  <w:num w:numId="5">
    <w:abstractNumId w:val="16"/>
  </w:num>
  <w:num w:numId="6">
    <w:abstractNumId w:val="22"/>
  </w:num>
  <w:num w:numId="7">
    <w:abstractNumId w:val="38"/>
  </w:num>
  <w:num w:numId="8">
    <w:abstractNumId w:val="31"/>
  </w:num>
  <w:num w:numId="9">
    <w:abstractNumId w:val="35"/>
  </w:num>
  <w:num w:numId="10">
    <w:abstractNumId w:val="5"/>
  </w:num>
  <w:num w:numId="11">
    <w:abstractNumId w:val="0"/>
  </w:num>
  <w:num w:numId="12">
    <w:abstractNumId w:val="24"/>
  </w:num>
  <w:num w:numId="13">
    <w:abstractNumId w:val="8"/>
  </w:num>
  <w:num w:numId="14">
    <w:abstractNumId w:val="9"/>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9"/>
  </w:num>
  <w:num w:numId="26">
    <w:abstractNumId w:val="7"/>
  </w:num>
  <w:num w:numId="27">
    <w:abstractNumId w:val="26"/>
  </w:num>
  <w:num w:numId="28">
    <w:abstractNumId w:val="18"/>
  </w:num>
  <w:num w:numId="29">
    <w:abstractNumId w:val="25"/>
  </w:num>
  <w:num w:numId="30">
    <w:abstractNumId w:val="15"/>
  </w:num>
  <w:num w:numId="31">
    <w:abstractNumId w:val="13"/>
  </w:num>
  <w:num w:numId="32">
    <w:abstractNumId w:val="4"/>
  </w:num>
  <w:num w:numId="33">
    <w:abstractNumId w:val="17"/>
  </w:num>
  <w:num w:numId="34">
    <w:abstractNumId w:val="2"/>
  </w:num>
  <w:num w:numId="35">
    <w:abstractNumId w:val="23"/>
  </w:num>
  <w:num w:numId="36">
    <w:abstractNumId w:val="27"/>
  </w:num>
  <w:num w:numId="37">
    <w:abstractNumId w:val="28"/>
  </w:num>
  <w:num w:numId="38">
    <w:abstractNumId w:val="34"/>
  </w:num>
  <w:num w:numId="39">
    <w:abstractNumId w:val="3"/>
  </w:num>
  <w:num w:numId="40">
    <w:abstractNumId w:val="29"/>
  </w:num>
  <w:num w:numId="41">
    <w:abstractNumId w:val="10"/>
  </w:num>
  <w:num w:numId="42">
    <w:abstractNumId w:val="1"/>
  </w:num>
  <w:num w:numId="43">
    <w:abstractNumId w:val="37"/>
  </w:num>
  <w:num w:numId="44">
    <w:abstractNumId w:val="33"/>
  </w:num>
  <w:num w:numId="45">
    <w:abstractNumId w:val="14"/>
  </w:num>
  <w:num w:numId="46">
    <w:abstractNumId w:val="20"/>
  </w:num>
  <w:num w:numId="47">
    <w:abstractNumId w:val="3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CE"/>
    <w:rsid w:val="00022677"/>
    <w:rsid w:val="000B6426"/>
    <w:rsid w:val="00127FC5"/>
    <w:rsid w:val="00131FEF"/>
    <w:rsid w:val="001446D9"/>
    <w:rsid w:val="00150741"/>
    <w:rsid w:val="001A54C3"/>
    <w:rsid w:val="00205676"/>
    <w:rsid w:val="00237B8C"/>
    <w:rsid w:val="002431AC"/>
    <w:rsid w:val="00277C35"/>
    <w:rsid w:val="00381B1E"/>
    <w:rsid w:val="00517ECC"/>
    <w:rsid w:val="005749CE"/>
    <w:rsid w:val="005F66C5"/>
    <w:rsid w:val="00787795"/>
    <w:rsid w:val="007B058C"/>
    <w:rsid w:val="007D3296"/>
    <w:rsid w:val="00873668"/>
    <w:rsid w:val="00893BF2"/>
    <w:rsid w:val="00896FFF"/>
    <w:rsid w:val="0095447A"/>
    <w:rsid w:val="009558DC"/>
    <w:rsid w:val="00973A49"/>
    <w:rsid w:val="00976B3D"/>
    <w:rsid w:val="00984E52"/>
    <w:rsid w:val="009A314D"/>
    <w:rsid w:val="009C111D"/>
    <w:rsid w:val="009D632B"/>
    <w:rsid w:val="009E232F"/>
    <w:rsid w:val="009E5E15"/>
    <w:rsid w:val="009F51F7"/>
    <w:rsid w:val="00B56ED8"/>
    <w:rsid w:val="00CF699B"/>
    <w:rsid w:val="00D108EA"/>
    <w:rsid w:val="00D25F81"/>
    <w:rsid w:val="00E245A0"/>
    <w:rsid w:val="00E24C93"/>
    <w:rsid w:val="00EC5C3E"/>
    <w:rsid w:val="00F000C0"/>
    <w:rsid w:val="00F24FBF"/>
    <w:rsid w:val="00F37259"/>
    <w:rsid w:val="00F960B0"/>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08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108E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08E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108E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108EA"/>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108E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108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08E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D108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08E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08EA"/>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5749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49CE"/>
    <w:rPr>
      <w:color w:val="0000FF"/>
      <w:u w:val="single"/>
    </w:rPr>
  </w:style>
  <w:style w:type="character" w:customStyle="1" w:styleId="apple-tab-span">
    <w:name w:val="apple-tab-span"/>
    <w:basedOn w:val="DefaultParagraphFont"/>
    <w:rsid w:val="005749CE"/>
  </w:style>
  <w:style w:type="character" w:customStyle="1" w:styleId="Heading1Char">
    <w:name w:val="Heading 1 Char"/>
    <w:basedOn w:val="DefaultParagraphFont"/>
    <w:link w:val="Heading1"/>
    <w:uiPriority w:val="9"/>
    <w:rsid w:val="00D108EA"/>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semiHidden/>
    <w:rsid w:val="00D108E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108E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D108E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108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08EA"/>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D108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08EA"/>
    <w:pPr>
      <w:spacing w:line="240" w:lineRule="auto"/>
    </w:pPr>
    <w:rPr>
      <w:b/>
      <w:bCs/>
      <w:color w:val="5B9BD5" w:themeColor="accent1"/>
      <w:sz w:val="18"/>
      <w:szCs w:val="18"/>
    </w:rPr>
  </w:style>
  <w:style w:type="paragraph" w:styleId="Title">
    <w:name w:val="Title"/>
    <w:basedOn w:val="Normal"/>
    <w:next w:val="Normal"/>
    <w:link w:val="TitleChar"/>
    <w:uiPriority w:val="10"/>
    <w:qFormat/>
    <w:rsid w:val="00D108E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108EA"/>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D108E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108EA"/>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D108EA"/>
    <w:rPr>
      <w:b/>
      <w:bCs/>
    </w:rPr>
  </w:style>
  <w:style w:type="character" w:styleId="Emphasis">
    <w:name w:val="Emphasis"/>
    <w:basedOn w:val="DefaultParagraphFont"/>
    <w:uiPriority w:val="20"/>
    <w:qFormat/>
    <w:rsid w:val="00D108EA"/>
    <w:rPr>
      <w:i/>
      <w:iCs/>
    </w:rPr>
  </w:style>
  <w:style w:type="paragraph" w:styleId="NoSpacing">
    <w:name w:val="No Spacing"/>
    <w:uiPriority w:val="1"/>
    <w:qFormat/>
    <w:rsid w:val="00D108EA"/>
    <w:pPr>
      <w:spacing w:after="0" w:line="240" w:lineRule="auto"/>
    </w:pPr>
  </w:style>
  <w:style w:type="paragraph" w:styleId="Quote">
    <w:name w:val="Quote"/>
    <w:basedOn w:val="Normal"/>
    <w:next w:val="Normal"/>
    <w:link w:val="QuoteChar"/>
    <w:uiPriority w:val="29"/>
    <w:qFormat/>
    <w:rsid w:val="00D108EA"/>
    <w:rPr>
      <w:i/>
      <w:iCs/>
      <w:color w:val="000000" w:themeColor="text1"/>
    </w:rPr>
  </w:style>
  <w:style w:type="character" w:customStyle="1" w:styleId="QuoteChar">
    <w:name w:val="Quote Char"/>
    <w:basedOn w:val="DefaultParagraphFont"/>
    <w:link w:val="Quote"/>
    <w:uiPriority w:val="29"/>
    <w:rsid w:val="00D108EA"/>
    <w:rPr>
      <w:i/>
      <w:iCs/>
      <w:color w:val="000000" w:themeColor="text1"/>
    </w:rPr>
  </w:style>
  <w:style w:type="paragraph" w:styleId="IntenseQuote">
    <w:name w:val="Intense Quote"/>
    <w:basedOn w:val="Normal"/>
    <w:next w:val="Normal"/>
    <w:link w:val="IntenseQuoteChar"/>
    <w:uiPriority w:val="30"/>
    <w:qFormat/>
    <w:rsid w:val="00D108EA"/>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108EA"/>
    <w:rPr>
      <w:b/>
      <w:bCs/>
      <w:i/>
      <w:iCs/>
      <w:color w:val="5B9BD5" w:themeColor="accent1"/>
    </w:rPr>
  </w:style>
  <w:style w:type="character" w:styleId="SubtleEmphasis">
    <w:name w:val="Subtle Emphasis"/>
    <w:basedOn w:val="DefaultParagraphFont"/>
    <w:uiPriority w:val="19"/>
    <w:qFormat/>
    <w:rsid w:val="00D108EA"/>
    <w:rPr>
      <w:i/>
      <w:iCs/>
      <w:color w:val="808080" w:themeColor="text1" w:themeTint="7F"/>
    </w:rPr>
  </w:style>
  <w:style w:type="character" w:styleId="IntenseEmphasis">
    <w:name w:val="Intense Emphasis"/>
    <w:basedOn w:val="DefaultParagraphFont"/>
    <w:uiPriority w:val="21"/>
    <w:qFormat/>
    <w:rsid w:val="00D108EA"/>
    <w:rPr>
      <w:b/>
      <w:bCs/>
      <w:i/>
      <w:iCs/>
      <w:color w:val="5B9BD5" w:themeColor="accent1"/>
    </w:rPr>
  </w:style>
  <w:style w:type="character" w:styleId="SubtleReference">
    <w:name w:val="Subtle Reference"/>
    <w:basedOn w:val="DefaultParagraphFont"/>
    <w:uiPriority w:val="31"/>
    <w:qFormat/>
    <w:rsid w:val="00D108EA"/>
    <w:rPr>
      <w:smallCaps/>
      <w:color w:val="ED7D31" w:themeColor="accent2"/>
      <w:u w:val="single"/>
    </w:rPr>
  </w:style>
  <w:style w:type="character" w:styleId="IntenseReference">
    <w:name w:val="Intense Reference"/>
    <w:basedOn w:val="DefaultParagraphFont"/>
    <w:uiPriority w:val="32"/>
    <w:qFormat/>
    <w:rsid w:val="00D108EA"/>
    <w:rPr>
      <w:b/>
      <w:bCs/>
      <w:smallCaps/>
      <w:color w:val="ED7D31" w:themeColor="accent2"/>
      <w:spacing w:val="5"/>
      <w:u w:val="single"/>
    </w:rPr>
  </w:style>
  <w:style w:type="character" w:styleId="BookTitle">
    <w:name w:val="Book Title"/>
    <w:basedOn w:val="DefaultParagraphFont"/>
    <w:uiPriority w:val="33"/>
    <w:qFormat/>
    <w:rsid w:val="00D108EA"/>
    <w:rPr>
      <w:b/>
      <w:bCs/>
      <w:smallCaps/>
      <w:spacing w:val="5"/>
    </w:rPr>
  </w:style>
  <w:style w:type="paragraph" w:styleId="TOCHeading">
    <w:name w:val="TOC Heading"/>
    <w:basedOn w:val="Heading1"/>
    <w:next w:val="Normal"/>
    <w:uiPriority w:val="39"/>
    <w:unhideWhenUsed/>
    <w:qFormat/>
    <w:rsid w:val="00D108EA"/>
    <w:pPr>
      <w:outlineLvl w:val="9"/>
    </w:pPr>
  </w:style>
  <w:style w:type="paragraph" w:styleId="TOC1">
    <w:name w:val="toc 1"/>
    <w:basedOn w:val="Normal"/>
    <w:next w:val="Normal"/>
    <w:autoRedefine/>
    <w:uiPriority w:val="39"/>
    <w:unhideWhenUsed/>
    <w:rsid w:val="00D108EA"/>
    <w:pPr>
      <w:spacing w:after="100"/>
    </w:pPr>
  </w:style>
  <w:style w:type="paragraph" w:styleId="TOC2">
    <w:name w:val="toc 2"/>
    <w:basedOn w:val="Normal"/>
    <w:next w:val="Normal"/>
    <w:autoRedefine/>
    <w:uiPriority w:val="39"/>
    <w:unhideWhenUsed/>
    <w:rsid w:val="00F37259"/>
    <w:pPr>
      <w:spacing w:after="100"/>
      <w:ind w:left="220"/>
    </w:pPr>
  </w:style>
  <w:style w:type="paragraph" w:styleId="TOC3">
    <w:name w:val="toc 3"/>
    <w:basedOn w:val="Normal"/>
    <w:next w:val="Normal"/>
    <w:autoRedefine/>
    <w:uiPriority w:val="39"/>
    <w:unhideWhenUsed/>
    <w:rsid w:val="00F37259"/>
    <w:pPr>
      <w:spacing w:after="100"/>
      <w:ind w:left="440"/>
    </w:pPr>
  </w:style>
  <w:style w:type="paragraph" w:styleId="Header">
    <w:name w:val="header"/>
    <w:basedOn w:val="Normal"/>
    <w:link w:val="HeaderChar"/>
    <w:uiPriority w:val="99"/>
    <w:unhideWhenUsed/>
    <w:rsid w:val="00E245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45A0"/>
  </w:style>
  <w:style w:type="paragraph" w:styleId="Footer">
    <w:name w:val="footer"/>
    <w:basedOn w:val="Normal"/>
    <w:link w:val="FooterChar"/>
    <w:uiPriority w:val="99"/>
    <w:unhideWhenUsed/>
    <w:rsid w:val="00E245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45A0"/>
  </w:style>
  <w:style w:type="paragraph" w:styleId="ListParagraph">
    <w:name w:val="List Paragraph"/>
    <w:basedOn w:val="Normal"/>
    <w:uiPriority w:val="34"/>
    <w:qFormat/>
    <w:rsid w:val="00022677"/>
    <w:pPr>
      <w:ind w:left="720"/>
      <w:contextualSpacing/>
    </w:pPr>
  </w:style>
  <w:style w:type="paragraph" w:styleId="BalloonText">
    <w:name w:val="Balloon Text"/>
    <w:basedOn w:val="Normal"/>
    <w:link w:val="BalloonTextChar"/>
    <w:uiPriority w:val="99"/>
    <w:semiHidden/>
    <w:unhideWhenUsed/>
    <w:rsid w:val="009A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08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108E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08E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108E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108EA"/>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108E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108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08E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D108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08E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08EA"/>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5749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49CE"/>
    <w:rPr>
      <w:color w:val="0000FF"/>
      <w:u w:val="single"/>
    </w:rPr>
  </w:style>
  <w:style w:type="character" w:customStyle="1" w:styleId="apple-tab-span">
    <w:name w:val="apple-tab-span"/>
    <w:basedOn w:val="DefaultParagraphFont"/>
    <w:rsid w:val="005749CE"/>
  </w:style>
  <w:style w:type="character" w:customStyle="1" w:styleId="Heading1Char">
    <w:name w:val="Heading 1 Char"/>
    <w:basedOn w:val="DefaultParagraphFont"/>
    <w:link w:val="Heading1"/>
    <w:uiPriority w:val="9"/>
    <w:rsid w:val="00D108EA"/>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semiHidden/>
    <w:rsid w:val="00D108E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108E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D108E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108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08EA"/>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D108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08EA"/>
    <w:pPr>
      <w:spacing w:line="240" w:lineRule="auto"/>
    </w:pPr>
    <w:rPr>
      <w:b/>
      <w:bCs/>
      <w:color w:val="5B9BD5" w:themeColor="accent1"/>
      <w:sz w:val="18"/>
      <w:szCs w:val="18"/>
    </w:rPr>
  </w:style>
  <w:style w:type="paragraph" w:styleId="Title">
    <w:name w:val="Title"/>
    <w:basedOn w:val="Normal"/>
    <w:next w:val="Normal"/>
    <w:link w:val="TitleChar"/>
    <w:uiPriority w:val="10"/>
    <w:qFormat/>
    <w:rsid w:val="00D108E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108EA"/>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D108E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108EA"/>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D108EA"/>
    <w:rPr>
      <w:b/>
      <w:bCs/>
    </w:rPr>
  </w:style>
  <w:style w:type="character" w:styleId="Emphasis">
    <w:name w:val="Emphasis"/>
    <w:basedOn w:val="DefaultParagraphFont"/>
    <w:uiPriority w:val="20"/>
    <w:qFormat/>
    <w:rsid w:val="00D108EA"/>
    <w:rPr>
      <w:i/>
      <w:iCs/>
    </w:rPr>
  </w:style>
  <w:style w:type="paragraph" w:styleId="NoSpacing">
    <w:name w:val="No Spacing"/>
    <w:uiPriority w:val="1"/>
    <w:qFormat/>
    <w:rsid w:val="00D108EA"/>
    <w:pPr>
      <w:spacing w:after="0" w:line="240" w:lineRule="auto"/>
    </w:pPr>
  </w:style>
  <w:style w:type="paragraph" w:styleId="Quote">
    <w:name w:val="Quote"/>
    <w:basedOn w:val="Normal"/>
    <w:next w:val="Normal"/>
    <w:link w:val="QuoteChar"/>
    <w:uiPriority w:val="29"/>
    <w:qFormat/>
    <w:rsid w:val="00D108EA"/>
    <w:rPr>
      <w:i/>
      <w:iCs/>
      <w:color w:val="000000" w:themeColor="text1"/>
    </w:rPr>
  </w:style>
  <w:style w:type="character" w:customStyle="1" w:styleId="QuoteChar">
    <w:name w:val="Quote Char"/>
    <w:basedOn w:val="DefaultParagraphFont"/>
    <w:link w:val="Quote"/>
    <w:uiPriority w:val="29"/>
    <w:rsid w:val="00D108EA"/>
    <w:rPr>
      <w:i/>
      <w:iCs/>
      <w:color w:val="000000" w:themeColor="text1"/>
    </w:rPr>
  </w:style>
  <w:style w:type="paragraph" w:styleId="IntenseQuote">
    <w:name w:val="Intense Quote"/>
    <w:basedOn w:val="Normal"/>
    <w:next w:val="Normal"/>
    <w:link w:val="IntenseQuoteChar"/>
    <w:uiPriority w:val="30"/>
    <w:qFormat/>
    <w:rsid w:val="00D108EA"/>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108EA"/>
    <w:rPr>
      <w:b/>
      <w:bCs/>
      <w:i/>
      <w:iCs/>
      <w:color w:val="5B9BD5" w:themeColor="accent1"/>
    </w:rPr>
  </w:style>
  <w:style w:type="character" w:styleId="SubtleEmphasis">
    <w:name w:val="Subtle Emphasis"/>
    <w:basedOn w:val="DefaultParagraphFont"/>
    <w:uiPriority w:val="19"/>
    <w:qFormat/>
    <w:rsid w:val="00D108EA"/>
    <w:rPr>
      <w:i/>
      <w:iCs/>
      <w:color w:val="808080" w:themeColor="text1" w:themeTint="7F"/>
    </w:rPr>
  </w:style>
  <w:style w:type="character" w:styleId="IntenseEmphasis">
    <w:name w:val="Intense Emphasis"/>
    <w:basedOn w:val="DefaultParagraphFont"/>
    <w:uiPriority w:val="21"/>
    <w:qFormat/>
    <w:rsid w:val="00D108EA"/>
    <w:rPr>
      <w:b/>
      <w:bCs/>
      <w:i/>
      <w:iCs/>
      <w:color w:val="5B9BD5" w:themeColor="accent1"/>
    </w:rPr>
  </w:style>
  <w:style w:type="character" w:styleId="SubtleReference">
    <w:name w:val="Subtle Reference"/>
    <w:basedOn w:val="DefaultParagraphFont"/>
    <w:uiPriority w:val="31"/>
    <w:qFormat/>
    <w:rsid w:val="00D108EA"/>
    <w:rPr>
      <w:smallCaps/>
      <w:color w:val="ED7D31" w:themeColor="accent2"/>
      <w:u w:val="single"/>
    </w:rPr>
  </w:style>
  <w:style w:type="character" w:styleId="IntenseReference">
    <w:name w:val="Intense Reference"/>
    <w:basedOn w:val="DefaultParagraphFont"/>
    <w:uiPriority w:val="32"/>
    <w:qFormat/>
    <w:rsid w:val="00D108EA"/>
    <w:rPr>
      <w:b/>
      <w:bCs/>
      <w:smallCaps/>
      <w:color w:val="ED7D31" w:themeColor="accent2"/>
      <w:spacing w:val="5"/>
      <w:u w:val="single"/>
    </w:rPr>
  </w:style>
  <w:style w:type="character" w:styleId="BookTitle">
    <w:name w:val="Book Title"/>
    <w:basedOn w:val="DefaultParagraphFont"/>
    <w:uiPriority w:val="33"/>
    <w:qFormat/>
    <w:rsid w:val="00D108EA"/>
    <w:rPr>
      <w:b/>
      <w:bCs/>
      <w:smallCaps/>
      <w:spacing w:val="5"/>
    </w:rPr>
  </w:style>
  <w:style w:type="paragraph" w:styleId="TOCHeading">
    <w:name w:val="TOC Heading"/>
    <w:basedOn w:val="Heading1"/>
    <w:next w:val="Normal"/>
    <w:uiPriority w:val="39"/>
    <w:unhideWhenUsed/>
    <w:qFormat/>
    <w:rsid w:val="00D108EA"/>
    <w:pPr>
      <w:outlineLvl w:val="9"/>
    </w:pPr>
  </w:style>
  <w:style w:type="paragraph" w:styleId="TOC1">
    <w:name w:val="toc 1"/>
    <w:basedOn w:val="Normal"/>
    <w:next w:val="Normal"/>
    <w:autoRedefine/>
    <w:uiPriority w:val="39"/>
    <w:unhideWhenUsed/>
    <w:rsid w:val="00D108EA"/>
    <w:pPr>
      <w:spacing w:after="100"/>
    </w:pPr>
  </w:style>
  <w:style w:type="paragraph" w:styleId="TOC2">
    <w:name w:val="toc 2"/>
    <w:basedOn w:val="Normal"/>
    <w:next w:val="Normal"/>
    <w:autoRedefine/>
    <w:uiPriority w:val="39"/>
    <w:unhideWhenUsed/>
    <w:rsid w:val="00F37259"/>
    <w:pPr>
      <w:spacing w:after="100"/>
      <w:ind w:left="220"/>
    </w:pPr>
  </w:style>
  <w:style w:type="paragraph" w:styleId="TOC3">
    <w:name w:val="toc 3"/>
    <w:basedOn w:val="Normal"/>
    <w:next w:val="Normal"/>
    <w:autoRedefine/>
    <w:uiPriority w:val="39"/>
    <w:unhideWhenUsed/>
    <w:rsid w:val="00F37259"/>
    <w:pPr>
      <w:spacing w:after="100"/>
      <w:ind w:left="440"/>
    </w:pPr>
  </w:style>
  <w:style w:type="paragraph" w:styleId="Header">
    <w:name w:val="header"/>
    <w:basedOn w:val="Normal"/>
    <w:link w:val="HeaderChar"/>
    <w:uiPriority w:val="99"/>
    <w:unhideWhenUsed/>
    <w:rsid w:val="00E245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45A0"/>
  </w:style>
  <w:style w:type="paragraph" w:styleId="Footer">
    <w:name w:val="footer"/>
    <w:basedOn w:val="Normal"/>
    <w:link w:val="FooterChar"/>
    <w:uiPriority w:val="99"/>
    <w:unhideWhenUsed/>
    <w:rsid w:val="00E245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45A0"/>
  </w:style>
  <w:style w:type="paragraph" w:styleId="ListParagraph">
    <w:name w:val="List Paragraph"/>
    <w:basedOn w:val="Normal"/>
    <w:uiPriority w:val="34"/>
    <w:qFormat/>
    <w:rsid w:val="00022677"/>
    <w:pPr>
      <w:ind w:left="720"/>
      <w:contextualSpacing/>
    </w:pPr>
  </w:style>
  <w:style w:type="paragraph" w:styleId="BalloonText">
    <w:name w:val="Balloon Text"/>
    <w:basedOn w:val="Normal"/>
    <w:link w:val="BalloonTextChar"/>
    <w:uiPriority w:val="99"/>
    <w:semiHidden/>
    <w:unhideWhenUsed/>
    <w:rsid w:val="009A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00208">
      <w:bodyDiv w:val="1"/>
      <w:marLeft w:val="0"/>
      <w:marRight w:val="0"/>
      <w:marTop w:val="0"/>
      <w:marBottom w:val="0"/>
      <w:divBdr>
        <w:top w:val="none" w:sz="0" w:space="0" w:color="auto"/>
        <w:left w:val="none" w:sz="0" w:space="0" w:color="auto"/>
        <w:bottom w:val="none" w:sz="0" w:space="0" w:color="auto"/>
        <w:right w:val="none" w:sz="0" w:space="0" w:color="auto"/>
      </w:divBdr>
      <w:divsChild>
        <w:div w:id="951865574">
          <w:marLeft w:val="-108"/>
          <w:marRight w:val="0"/>
          <w:marTop w:val="0"/>
          <w:marBottom w:val="0"/>
          <w:divBdr>
            <w:top w:val="none" w:sz="0" w:space="0" w:color="auto"/>
            <w:left w:val="none" w:sz="0" w:space="0" w:color="auto"/>
            <w:bottom w:val="none" w:sz="0" w:space="0" w:color="auto"/>
            <w:right w:val="none" w:sz="0" w:space="0" w:color="auto"/>
          </w:divBdr>
        </w:div>
      </w:divsChild>
    </w:div>
    <w:div w:id="916669501">
      <w:bodyDiv w:val="1"/>
      <w:marLeft w:val="0"/>
      <w:marRight w:val="0"/>
      <w:marTop w:val="0"/>
      <w:marBottom w:val="0"/>
      <w:divBdr>
        <w:top w:val="none" w:sz="0" w:space="0" w:color="auto"/>
        <w:left w:val="none" w:sz="0" w:space="0" w:color="auto"/>
        <w:bottom w:val="none" w:sz="0" w:space="0" w:color="auto"/>
        <w:right w:val="none" w:sz="0" w:space="0" w:color="auto"/>
      </w:divBdr>
      <w:divsChild>
        <w:div w:id="832256579">
          <w:marLeft w:val="0"/>
          <w:marRight w:val="0"/>
          <w:marTop w:val="0"/>
          <w:marBottom w:val="0"/>
          <w:divBdr>
            <w:top w:val="none" w:sz="0" w:space="0" w:color="auto"/>
            <w:left w:val="none" w:sz="0" w:space="0" w:color="auto"/>
            <w:bottom w:val="none" w:sz="0" w:space="0" w:color="auto"/>
            <w:right w:val="none" w:sz="0" w:space="0" w:color="auto"/>
          </w:divBdr>
        </w:div>
      </w:divsChild>
    </w:div>
    <w:div w:id="1277129927">
      <w:bodyDiv w:val="1"/>
      <w:marLeft w:val="0"/>
      <w:marRight w:val="0"/>
      <w:marTop w:val="0"/>
      <w:marBottom w:val="0"/>
      <w:divBdr>
        <w:top w:val="none" w:sz="0" w:space="0" w:color="auto"/>
        <w:left w:val="none" w:sz="0" w:space="0" w:color="auto"/>
        <w:bottom w:val="none" w:sz="0" w:space="0" w:color="auto"/>
        <w:right w:val="none" w:sz="0" w:space="0" w:color="auto"/>
      </w:divBdr>
      <w:divsChild>
        <w:div w:id="449325732">
          <w:marLeft w:val="0"/>
          <w:marRight w:val="0"/>
          <w:marTop w:val="0"/>
          <w:marBottom w:val="0"/>
          <w:divBdr>
            <w:top w:val="none" w:sz="0" w:space="0" w:color="auto"/>
            <w:left w:val="none" w:sz="0" w:space="0" w:color="auto"/>
            <w:bottom w:val="none" w:sz="0" w:space="0" w:color="auto"/>
            <w:right w:val="none" w:sz="0" w:space="0" w:color="auto"/>
          </w:divBdr>
        </w:div>
        <w:div w:id="742215697">
          <w:marLeft w:val="-108"/>
          <w:marRight w:val="0"/>
          <w:marTop w:val="0"/>
          <w:marBottom w:val="0"/>
          <w:divBdr>
            <w:top w:val="none" w:sz="0" w:space="0" w:color="auto"/>
            <w:left w:val="none" w:sz="0" w:space="0" w:color="auto"/>
            <w:bottom w:val="none" w:sz="0" w:space="0" w:color="auto"/>
            <w:right w:val="none" w:sz="0" w:space="0" w:color="auto"/>
          </w:divBdr>
        </w:div>
        <w:div w:id="966669024">
          <w:marLeft w:val="-108"/>
          <w:marRight w:val="0"/>
          <w:marTop w:val="0"/>
          <w:marBottom w:val="0"/>
          <w:divBdr>
            <w:top w:val="none" w:sz="0" w:space="0" w:color="auto"/>
            <w:left w:val="none" w:sz="0" w:space="0" w:color="auto"/>
            <w:bottom w:val="none" w:sz="0" w:space="0" w:color="auto"/>
            <w:right w:val="none" w:sz="0" w:space="0" w:color="auto"/>
          </w:divBdr>
        </w:div>
      </w:divsChild>
    </w:div>
    <w:div w:id="1345480375">
      <w:bodyDiv w:val="1"/>
      <w:marLeft w:val="0"/>
      <w:marRight w:val="0"/>
      <w:marTop w:val="0"/>
      <w:marBottom w:val="0"/>
      <w:divBdr>
        <w:top w:val="none" w:sz="0" w:space="0" w:color="auto"/>
        <w:left w:val="none" w:sz="0" w:space="0" w:color="auto"/>
        <w:bottom w:val="none" w:sz="0" w:space="0" w:color="auto"/>
        <w:right w:val="none" w:sz="0" w:space="0" w:color="auto"/>
      </w:divBdr>
      <w:divsChild>
        <w:div w:id="1792548955">
          <w:marLeft w:val="0"/>
          <w:marRight w:val="0"/>
          <w:marTop w:val="0"/>
          <w:marBottom w:val="0"/>
          <w:divBdr>
            <w:top w:val="none" w:sz="0" w:space="0" w:color="auto"/>
            <w:left w:val="none" w:sz="0" w:space="0" w:color="auto"/>
            <w:bottom w:val="none" w:sz="0" w:space="0" w:color="auto"/>
            <w:right w:val="none" w:sz="0" w:space="0" w:color="auto"/>
          </w:divBdr>
        </w:div>
      </w:divsChild>
    </w:div>
    <w:div w:id="1584297726">
      <w:bodyDiv w:val="1"/>
      <w:marLeft w:val="0"/>
      <w:marRight w:val="0"/>
      <w:marTop w:val="0"/>
      <w:marBottom w:val="0"/>
      <w:divBdr>
        <w:top w:val="none" w:sz="0" w:space="0" w:color="auto"/>
        <w:left w:val="none" w:sz="0" w:space="0" w:color="auto"/>
        <w:bottom w:val="none" w:sz="0" w:space="0" w:color="auto"/>
        <w:right w:val="none" w:sz="0" w:space="0" w:color="auto"/>
      </w:divBdr>
      <w:divsChild>
        <w:div w:id="16924907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8E72-7B86-4374-9539-3E41EFC3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2526</Words>
  <Characters>14655</Characters>
  <Application>Microsoft Office Word</Application>
  <DocSecurity>0</DocSecurity>
  <Lines>122</Lines>
  <Paragraphs>34</Paragraphs>
  <ScaleCrop>false</ScaleCrop>
  <HeadingPairs>
    <vt:vector size="6" baseType="variant">
      <vt:variant>
        <vt:lpstr>Title</vt:lpstr>
      </vt:variant>
      <vt:variant>
        <vt:i4>1</vt:i4>
      </vt:variant>
      <vt:variant>
        <vt:lpstr>Tiitel</vt:lpstr>
      </vt:variant>
      <vt:variant>
        <vt:i4>1</vt:i4>
      </vt:variant>
      <vt:variant>
        <vt:lpstr>Pealkirjad</vt:lpstr>
      </vt:variant>
      <vt:variant>
        <vt:i4>11</vt:i4>
      </vt:variant>
    </vt:vector>
  </HeadingPairs>
  <TitlesOfParts>
    <vt:vector size="13" baseType="lpstr">
      <vt:lpstr/>
      <vt:lpstr/>
      <vt:lpstr>Sissejuhatus</vt:lpstr>
      <vt:lpstr>1. Naiskodukaiste tegevuse alused</vt:lpstr>
      <vt:lpstr>    2. Jõgeva ringkonna juhtimine ja struktuur</vt:lpstr>
      <vt:lpstr>        2.1 Juhtimine</vt:lpstr>
      <vt:lpstr>    </vt:lpstr>
      <vt:lpstr>        2.2 Liikmeskond</vt:lpstr>
      <vt:lpstr>        2.3 Väljaõpe ja üritused</vt:lpstr>
      <vt:lpstr>        2.4 Ringkonna TNVO (SWOT) analüüs</vt:lpstr>
      <vt:lpstr>    3. Jõgeva ringkonna visioon ja missioon. Strateegilised arengueesmärgid ja arend</vt:lpstr>
      <vt:lpstr>        3.1 Strateegilised eesmärgid</vt:lpstr>
      <vt:lpstr>        3.2 Arendustegevused</vt:lpstr>
    </vt:vector>
  </TitlesOfParts>
  <Company>TLV</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Tiina</dc:creator>
  <cp:lastModifiedBy>Tiina Arras</cp:lastModifiedBy>
  <cp:revision>2</cp:revision>
  <dcterms:created xsi:type="dcterms:W3CDTF">2018-07-24T06:25:00Z</dcterms:created>
  <dcterms:modified xsi:type="dcterms:W3CDTF">2018-07-24T06:25:00Z</dcterms:modified>
</cp:coreProperties>
</file>